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71FF" w14:textId="77777777" w:rsidR="00223B65" w:rsidRPr="00223B65" w:rsidRDefault="00223B65" w:rsidP="00223B65">
      <w:r w:rsidRPr="00223B65">
        <w:rPr>
          <w:b/>
          <w:bCs/>
        </w:rPr>
        <w:t>Title of contribution</w:t>
      </w:r>
    </w:p>
    <w:p w14:paraId="7D943573" w14:textId="77777777" w:rsidR="00223B65" w:rsidRPr="00223B65" w:rsidRDefault="00223B65" w:rsidP="00223B65">
      <w:r w:rsidRPr="00223B65">
        <w:t>A pioneering partnership between NGO Projet Jeune Leader and Madagascar’s Ministry of Education to scale up CSE</w:t>
      </w:r>
    </w:p>
    <w:p w14:paraId="67EF9704" w14:textId="77777777" w:rsidR="00585AE5" w:rsidRDefault="00A86609" w:rsidP="00223B65">
      <w:pPr>
        <w:rPr>
          <w:b/>
          <w:bCs/>
          <w:u w:val="single"/>
        </w:rPr>
      </w:pPr>
      <w:r w:rsidRPr="00A86609">
        <w:rPr>
          <w:b/>
          <w:bCs/>
        </w:rPr>
        <w:t>Problem Statement</w:t>
      </w:r>
    </w:p>
    <w:p w14:paraId="2F33D0CB" w14:textId="66E485D8" w:rsidR="0020091E" w:rsidRDefault="00223B65" w:rsidP="00223B65">
      <w:r w:rsidRPr="00223B65">
        <w:t>Madagascar’s Ministry of Education has historically lacked institutional commitment and implementation capacity to provide</w:t>
      </w:r>
      <w:r w:rsidR="0020091E">
        <w:t xml:space="preserve"> comprehensive sexuality education</w:t>
      </w:r>
      <w:r w:rsidRPr="00223B65">
        <w:t xml:space="preserve"> </w:t>
      </w:r>
      <w:r w:rsidR="0020091E">
        <w:t>(</w:t>
      </w:r>
      <w:r w:rsidRPr="00223B65">
        <w:t>CSE</w:t>
      </w:r>
      <w:r w:rsidR="0020091E">
        <w:t>)</w:t>
      </w:r>
      <w:r w:rsidRPr="00223B65">
        <w:t xml:space="preserve">. </w:t>
      </w:r>
    </w:p>
    <w:p w14:paraId="1A8D60E5" w14:textId="77777777" w:rsidR="00585AE5" w:rsidRDefault="0020091E" w:rsidP="00223B65">
      <w:pPr>
        <w:rPr>
          <w:b/>
          <w:bCs/>
        </w:rPr>
      </w:pPr>
      <w:r w:rsidRPr="0020091E">
        <w:rPr>
          <w:b/>
          <w:bCs/>
        </w:rPr>
        <w:t>Innovation Description</w:t>
      </w:r>
    </w:p>
    <w:p w14:paraId="3FF67F29" w14:textId="6D8175B4" w:rsidR="00223B65" w:rsidRPr="00223B65" w:rsidRDefault="00223B65" w:rsidP="00223B65">
      <w:pPr>
        <w:rPr>
          <w:b/>
          <w:bCs/>
        </w:rPr>
      </w:pPr>
      <w:r w:rsidRPr="00223B65">
        <w:t>Since 2013, Projet Jeune Leader (PJL) - a youth-founded, Malagasy NGO - has trained and equipped specialized Educators to deliver a CSE program in government middle schools. Now, the national Ministry of Education is working to institutionalize PJL’s program into the education sector. </w:t>
      </w:r>
    </w:p>
    <w:p w14:paraId="22BFEB06" w14:textId="77777777" w:rsidR="00585AE5" w:rsidRDefault="0020091E" w:rsidP="00223B65">
      <w:pPr>
        <w:rPr>
          <w:b/>
          <w:bCs/>
          <w:u w:val="single"/>
        </w:rPr>
      </w:pPr>
      <w:r w:rsidRPr="00223B65">
        <w:rPr>
          <w:b/>
          <w:bCs/>
        </w:rPr>
        <w:t>Results</w:t>
      </w:r>
    </w:p>
    <w:p w14:paraId="6E7924EA" w14:textId="517C25B8" w:rsidR="00223B65" w:rsidRPr="00223B65" w:rsidRDefault="00223B65" w:rsidP="00223B65">
      <w:r w:rsidRPr="00223B65">
        <w:t>We identified key strategies from our decade-long experience scaling PJL’s CSE program aligned with the ExpandNet framework.</w:t>
      </w:r>
    </w:p>
    <w:p w14:paraId="26CAFA0E" w14:textId="77777777" w:rsidR="00223B65" w:rsidRPr="00223B65" w:rsidRDefault="00223B65" w:rsidP="00223B65">
      <w:r w:rsidRPr="00223B65">
        <w:t>The Innovation:</w:t>
      </w:r>
    </w:p>
    <w:p w14:paraId="53E79FAF" w14:textId="77777777" w:rsidR="00223B65" w:rsidRPr="00223B65" w:rsidRDefault="00223B65" w:rsidP="00223B65">
      <w:pPr>
        <w:numPr>
          <w:ilvl w:val="0"/>
          <w:numId w:val="3"/>
        </w:numPr>
      </w:pPr>
      <w:r w:rsidRPr="00223B65">
        <w:t>Since the start, we have focused on delivering a quality program, boosting demand for the program. For example, the participatory, fun, and interactive PJL program approach makes and keeps students interested and engaged; teachers and parents support the program because of this.</w:t>
      </w:r>
    </w:p>
    <w:p w14:paraId="77E5EA0B" w14:textId="77777777" w:rsidR="00223B65" w:rsidRPr="00223B65" w:rsidRDefault="00223B65" w:rsidP="00223B65">
      <w:pPr>
        <w:numPr>
          <w:ilvl w:val="0"/>
          <w:numId w:val="3"/>
        </w:numPr>
      </w:pPr>
      <w:r w:rsidRPr="00223B65">
        <w:t>Regular internal program evaluations have helped us cut down on the “nice-to-have” components of the program (e.g. Youth Spaces) so that we cut costs but maintain quality. </w:t>
      </w:r>
    </w:p>
    <w:p w14:paraId="4A50904C" w14:textId="77777777" w:rsidR="00223B65" w:rsidRPr="00223B65" w:rsidRDefault="00223B65" w:rsidP="00223B65">
      <w:pPr>
        <w:numPr>
          <w:ilvl w:val="0"/>
          <w:numId w:val="3"/>
        </w:numPr>
      </w:pPr>
      <w:r w:rsidRPr="00223B65">
        <w:t>Strategic pedagogy choices also helped us keep a lean model: e.g., ensuring lessons only require chalk and a chalkboard.</w:t>
      </w:r>
    </w:p>
    <w:p w14:paraId="0FBC8775" w14:textId="77777777" w:rsidR="00223B65" w:rsidRPr="00223B65" w:rsidRDefault="00223B65" w:rsidP="00223B65">
      <w:r w:rsidRPr="00223B65">
        <w:t>Environment / Generating Evidence:</w:t>
      </w:r>
    </w:p>
    <w:p w14:paraId="4EA550CB" w14:textId="77777777" w:rsidR="00223B65" w:rsidRPr="00223B65" w:rsidRDefault="00223B65" w:rsidP="00223B65">
      <w:pPr>
        <w:numPr>
          <w:ilvl w:val="0"/>
          <w:numId w:val="4"/>
        </w:numPr>
      </w:pPr>
      <w:r w:rsidRPr="00223B65">
        <w:t>By cutting costs and refining a lean model, we have been able to replicate the program in rural, under-resourced schools where the need is greatest. From this, we have been able to see a greater impact of the program, as well as gain greater credibility among educational authorities who otherwise see the rural education system as an insurmountable problem.</w:t>
      </w:r>
    </w:p>
    <w:p w14:paraId="37196BEA" w14:textId="77777777" w:rsidR="00223B65" w:rsidRPr="00223B65" w:rsidRDefault="00223B65" w:rsidP="00223B65">
      <w:pPr>
        <w:numPr>
          <w:ilvl w:val="0"/>
          <w:numId w:val="4"/>
        </w:numPr>
      </w:pPr>
      <w:r w:rsidRPr="00223B65">
        <w:t>We used a “bottom-up” approach; working at decentralized levels first and generating a wide base of community support before approaching the national level.</w:t>
      </w:r>
    </w:p>
    <w:p w14:paraId="654DC69F" w14:textId="77777777" w:rsidR="00223B65" w:rsidRPr="00223B65" w:rsidRDefault="00223B65" w:rsidP="00223B65">
      <w:pPr>
        <w:numPr>
          <w:ilvl w:val="0"/>
          <w:numId w:val="4"/>
        </w:numPr>
      </w:pPr>
      <w:r w:rsidRPr="00223B65">
        <w:t>We tailor our program’s messaging and branding with participatory research and feedback approaches.</w:t>
      </w:r>
    </w:p>
    <w:p w14:paraId="73C9C110" w14:textId="77777777" w:rsidR="00223B65" w:rsidRPr="00223B65" w:rsidRDefault="00223B65" w:rsidP="00223B65">
      <w:r w:rsidRPr="00223B65">
        <w:t>User Organization:</w:t>
      </w:r>
    </w:p>
    <w:p w14:paraId="1E0073F5" w14:textId="77777777" w:rsidR="00223B65" w:rsidRPr="00223B65" w:rsidRDefault="00223B65" w:rsidP="00223B65">
      <w:pPr>
        <w:numPr>
          <w:ilvl w:val="0"/>
          <w:numId w:val="5"/>
        </w:numPr>
      </w:pPr>
      <w:r w:rsidRPr="00223B65">
        <w:t>We ensure we are continually co-designing program components and scaling strategy with education authorities (e.g., at local level, designing how principals can support delivery). </w:t>
      </w:r>
    </w:p>
    <w:p w14:paraId="126D3C46" w14:textId="77777777" w:rsidR="00223B65" w:rsidRPr="00223B65" w:rsidRDefault="00223B65" w:rsidP="00223B65">
      <w:pPr>
        <w:numPr>
          <w:ilvl w:val="0"/>
          <w:numId w:val="5"/>
        </w:numPr>
      </w:pPr>
      <w:r w:rsidRPr="00223B65">
        <w:lastRenderedPageBreak/>
        <w:t>We pivot and re-frame the program for the government depending on the latest national/international/donor trends and priorities (e.g., a socio-emotional learning program; civic education).</w:t>
      </w:r>
    </w:p>
    <w:p w14:paraId="03ADFABD" w14:textId="77777777" w:rsidR="00223B65" w:rsidRPr="00223B65" w:rsidRDefault="00223B65" w:rsidP="00223B65">
      <w:r w:rsidRPr="00223B65">
        <w:t>Resource Team:</w:t>
      </w:r>
    </w:p>
    <w:p w14:paraId="4478C5B4" w14:textId="77777777" w:rsidR="00223B65" w:rsidRPr="00223B65" w:rsidRDefault="00223B65" w:rsidP="00223B65">
      <w:pPr>
        <w:numPr>
          <w:ilvl w:val="0"/>
          <w:numId w:val="6"/>
        </w:numPr>
      </w:pPr>
      <w:r w:rsidRPr="00223B65">
        <w:t>Most of our staff were previous PJL Educators. They bring a youthful passion and enthusiasm for the organization, and are seen as trustworthy intermediaries by government partners.</w:t>
      </w:r>
    </w:p>
    <w:p w14:paraId="68456833" w14:textId="77777777" w:rsidR="00223B65" w:rsidRPr="00223B65" w:rsidRDefault="00223B65" w:rsidP="00223B65">
      <w:pPr>
        <w:numPr>
          <w:ilvl w:val="0"/>
          <w:numId w:val="6"/>
        </w:numPr>
      </w:pPr>
      <w:r w:rsidRPr="00223B65">
        <w:t>PJL organization leaders regularly have internal team workshops to build a common vision and understanding for scale.</w:t>
      </w:r>
    </w:p>
    <w:p w14:paraId="41025C92" w14:textId="6CABCE22" w:rsidR="00B2391C" w:rsidRPr="00B2391C" w:rsidRDefault="00585AE5" w:rsidP="00B2391C">
      <w:r>
        <w:rPr>
          <w:b/>
          <w:bCs/>
        </w:rPr>
        <w:t>Key Insights</w:t>
      </w:r>
      <w:r w:rsidR="00223B65" w:rsidRPr="00223B65">
        <w:rPr>
          <w:b/>
          <w:bCs/>
          <w:u w:val="single"/>
        </w:rPr>
        <w:br/>
      </w:r>
      <w:r w:rsidR="00223B65" w:rsidRPr="00223B65">
        <w:t>Refining a quality and lean program, building and amplifying decentralized support and demand, and continual dialogue and partnership with the government can help CSOs to be ‘scale-ready’. </w:t>
      </w:r>
      <w:r w:rsidR="00B2391C">
        <w:t>For Projet Jeune Leader, now the</w:t>
      </w:r>
      <w:r w:rsidR="00B2391C" w:rsidRPr="00B2391C">
        <w:t xml:space="preserve"> national Ministry of Education is financing: 1) PJL to train and support 1,000 teacher-trainees from 10 regional teacher training institutes, and 2) the delivery costs of the CSE program in 1,700 schools in the most rural school districts across the country. </w:t>
      </w:r>
    </w:p>
    <w:p w14:paraId="49BB5640" w14:textId="12A63591" w:rsidR="00223B65" w:rsidRPr="00223B65" w:rsidRDefault="00223B65" w:rsidP="00223B65"/>
    <w:p w14:paraId="3733FD79" w14:textId="77777777" w:rsidR="004974D5" w:rsidRDefault="004974D5"/>
    <w:sectPr w:rsidR="0049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FD6"/>
    <w:multiLevelType w:val="multilevel"/>
    <w:tmpl w:val="36BA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221FE"/>
    <w:multiLevelType w:val="multilevel"/>
    <w:tmpl w:val="7AF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043F6"/>
    <w:multiLevelType w:val="multilevel"/>
    <w:tmpl w:val="045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217CA"/>
    <w:multiLevelType w:val="hybridMultilevel"/>
    <w:tmpl w:val="499C7036"/>
    <w:lvl w:ilvl="0" w:tplc="33E8A4C8">
      <w:start w:val="1"/>
      <w:numFmt w:val="bullet"/>
      <w:pStyle w:val="ListStar"/>
      <w:lvlText w:val="«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F66D99"/>
    <w:multiLevelType w:val="multilevel"/>
    <w:tmpl w:val="8FE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933748">
    <w:abstractNumId w:val="3"/>
  </w:num>
  <w:num w:numId="2" w16cid:durableId="539437677">
    <w:abstractNumId w:val="3"/>
  </w:num>
  <w:num w:numId="3" w16cid:durableId="133641600">
    <w:abstractNumId w:val="2"/>
  </w:num>
  <w:num w:numId="4" w16cid:durableId="222179337">
    <w:abstractNumId w:val="1"/>
  </w:num>
  <w:num w:numId="5" w16cid:durableId="363289478">
    <w:abstractNumId w:val="0"/>
  </w:num>
  <w:num w:numId="6" w16cid:durableId="2062091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9"/>
    <w:rsid w:val="000A7C89"/>
    <w:rsid w:val="0020091E"/>
    <w:rsid w:val="00223B65"/>
    <w:rsid w:val="00381DC7"/>
    <w:rsid w:val="004974D5"/>
    <w:rsid w:val="00585AE5"/>
    <w:rsid w:val="008F0B79"/>
    <w:rsid w:val="00A86609"/>
    <w:rsid w:val="00B2391C"/>
    <w:rsid w:val="00E0470F"/>
    <w:rsid w:val="00E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752C"/>
  <w15:chartTrackingRefBased/>
  <w15:docId w15:val="{0A9D628B-CD77-419B-9017-DDE71F6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B2"/>
  </w:style>
  <w:style w:type="paragraph" w:styleId="Heading1">
    <w:name w:val="heading 1"/>
    <w:basedOn w:val="Normal"/>
    <w:next w:val="Normal"/>
    <w:link w:val="Heading1Char"/>
    <w:uiPriority w:val="9"/>
    <w:qFormat/>
    <w:rsid w:val="008F0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Title">
    <w:name w:val="ActivityTitle"/>
    <w:basedOn w:val="Normal"/>
    <w:link w:val="ActivityTitleChar"/>
    <w:qFormat/>
    <w:rsid w:val="00E26CB2"/>
    <w:pPr>
      <w:spacing w:after="240" w:line="240" w:lineRule="auto"/>
    </w:pPr>
    <w:rPr>
      <w:rFonts w:ascii="Franklin Gothic Book" w:hAnsi="Franklin Gothic Book" w:cstheme="minorHAnsi"/>
      <w:kern w:val="0"/>
      <w:sz w:val="40"/>
      <w:szCs w:val="20"/>
      <w14:ligatures w14:val="none"/>
    </w:rPr>
  </w:style>
  <w:style w:type="character" w:customStyle="1" w:styleId="ActivityTitleChar">
    <w:name w:val="ActivityTitle Char"/>
    <w:basedOn w:val="DefaultParagraphFont"/>
    <w:link w:val="ActivityTitle"/>
    <w:rsid w:val="00E26CB2"/>
    <w:rPr>
      <w:rFonts w:ascii="Franklin Gothic Book" w:hAnsi="Franklin Gothic Book" w:cstheme="minorHAnsi"/>
      <w:kern w:val="0"/>
      <w:sz w:val="40"/>
      <w:szCs w:val="20"/>
      <w14:ligatures w14:val="none"/>
    </w:rPr>
  </w:style>
  <w:style w:type="paragraph" w:customStyle="1" w:styleId="LessonNumber">
    <w:name w:val="Lesson Number"/>
    <w:basedOn w:val="Normal"/>
    <w:link w:val="LessonNumberChar"/>
    <w:qFormat/>
    <w:rsid w:val="00E26CB2"/>
    <w:pPr>
      <w:spacing w:after="240" w:line="240" w:lineRule="auto"/>
    </w:pPr>
    <w:rPr>
      <w:rFonts w:ascii="Franklin Gothic Book" w:hAnsi="Franklin Gothic Book" w:cstheme="minorHAnsi"/>
      <w:b/>
      <w:color w:val="000000"/>
      <w:kern w:val="0"/>
      <w:sz w:val="84"/>
      <w:szCs w:val="20"/>
      <w14:ligatures w14:val="none"/>
    </w:rPr>
  </w:style>
  <w:style w:type="character" w:customStyle="1" w:styleId="LessonNumberChar">
    <w:name w:val="Lesson Number Char"/>
    <w:basedOn w:val="DefaultParagraphFont"/>
    <w:link w:val="LessonNumber"/>
    <w:rsid w:val="00E26CB2"/>
    <w:rPr>
      <w:rFonts w:ascii="Franklin Gothic Book" w:hAnsi="Franklin Gothic Book" w:cstheme="minorHAnsi"/>
      <w:b/>
      <w:color w:val="000000"/>
      <w:kern w:val="0"/>
      <w:sz w:val="84"/>
      <w:szCs w:val="20"/>
      <w14:ligatures w14:val="none"/>
    </w:rPr>
  </w:style>
  <w:style w:type="paragraph" w:customStyle="1" w:styleId="Curriculum2024">
    <w:name w:val="Curriculum 2024"/>
    <w:basedOn w:val="LessonNumber"/>
    <w:qFormat/>
    <w:rsid w:val="00E26CB2"/>
  </w:style>
  <w:style w:type="paragraph" w:customStyle="1" w:styleId="ListStar">
    <w:name w:val="List Star"/>
    <w:basedOn w:val="Normal"/>
    <w:link w:val="ListStarChar"/>
    <w:qFormat/>
    <w:rsid w:val="00E26CB2"/>
    <w:pPr>
      <w:numPr>
        <w:numId w:val="2"/>
      </w:numPr>
      <w:spacing w:after="240" w:line="300" w:lineRule="exact"/>
    </w:pPr>
    <w:rPr>
      <w:rFonts w:ascii="Aptos Serif" w:hAnsi="Aptos Serif" w:cstheme="minorHAnsi"/>
      <w:i/>
      <w:color w:val="000000"/>
      <w:kern w:val="0"/>
      <w:sz w:val="25"/>
      <w:szCs w:val="20"/>
      <w14:ligatures w14:val="none"/>
    </w:rPr>
  </w:style>
  <w:style w:type="character" w:customStyle="1" w:styleId="ListStarChar">
    <w:name w:val="List Star Char"/>
    <w:basedOn w:val="DefaultParagraphFont"/>
    <w:link w:val="ListStar"/>
    <w:rsid w:val="00E26CB2"/>
    <w:rPr>
      <w:rFonts w:ascii="Aptos Serif" w:hAnsi="Aptos Serif" w:cstheme="minorHAnsi"/>
      <w:i/>
      <w:color w:val="000000"/>
      <w:kern w:val="0"/>
      <w:sz w:val="25"/>
      <w:szCs w:val="20"/>
      <w14:ligatures w14:val="none"/>
    </w:rPr>
  </w:style>
  <w:style w:type="paragraph" w:customStyle="1" w:styleId="Script">
    <w:name w:val="Script"/>
    <w:basedOn w:val="Normal"/>
    <w:link w:val="ScriptChar"/>
    <w:qFormat/>
    <w:rsid w:val="00E26CB2"/>
    <w:pPr>
      <w:keepNext/>
      <w:keepLines/>
      <w:shd w:val="clear" w:color="auto" w:fill="D9D9D9" w:themeFill="background1" w:themeFillShade="D9"/>
      <w:spacing w:after="240" w:line="300" w:lineRule="exact"/>
    </w:pPr>
    <w:rPr>
      <w:rFonts w:ascii="Aptos Serif" w:hAnsi="Aptos Serif" w:cstheme="minorHAnsi"/>
      <w:b/>
      <w:color w:val="000000"/>
      <w:kern w:val="0"/>
      <w:sz w:val="25"/>
      <w:szCs w:val="20"/>
      <w14:ligatures w14:val="none"/>
    </w:rPr>
  </w:style>
  <w:style w:type="character" w:customStyle="1" w:styleId="ScriptChar">
    <w:name w:val="Script Char"/>
    <w:basedOn w:val="DefaultParagraphFont"/>
    <w:link w:val="Script"/>
    <w:rsid w:val="00E26CB2"/>
    <w:rPr>
      <w:rFonts w:ascii="Aptos Serif" w:hAnsi="Aptos Serif" w:cstheme="minorHAnsi"/>
      <w:b/>
      <w:color w:val="000000"/>
      <w:kern w:val="0"/>
      <w:sz w:val="25"/>
      <w:szCs w:val="20"/>
      <w:shd w:val="clear" w:color="auto" w:fill="D9D9D9" w:themeFill="background1" w:themeFillShade="D9"/>
      <w14:ligatures w14:val="none"/>
    </w:rPr>
  </w:style>
  <w:style w:type="paragraph" w:customStyle="1" w:styleId="WritingonBoard">
    <w:name w:val="Writing on Board"/>
    <w:basedOn w:val="Normal"/>
    <w:link w:val="WritingonBoardChar"/>
    <w:qFormat/>
    <w:rsid w:val="00E26CB2"/>
    <w:pPr>
      <w:spacing w:after="240" w:line="300" w:lineRule="exact"/>
    </w:pPr>
    <w:rPr>
      <w:rFonts w:ascii="Aptos Black" w:hAnsi="Aptos Black" w:cstheme="minorHAnsi"/>
      <w:color w:val="000000"/>
      <w:kern w:val="0"/>
      <w:sz w:val="28"/>
      <w:szCs w:val="20"/>
      <w14:ligatures w14:val="none"/>
    </w:rPr>
  </w:style>
  <w:style w:type="character" w:customStyle="1" w:styleId="WritingonBoardChar">
    <w:name w:val="Writing on Board Char"/>
    <w:basedOn w:val="DefaultParagraphFont"/>
    <w:link w:val="WritingonBoard"/>
    <w:rsid w:val="00E26CB2"/>
    <w:rPr>
      <w:rFonts w:ascii="Aptos Black" w:hAnsi="Aptos Black" w:cstheme="minorHAnsi"/>
      <w:color w:val="000000"/>
      <w:kern w:val="0"/>
      <w:sz w:val="28"/>
      <w:szCs w:val="20"/>
      <w14:ligatures w14:val="none"/>
    </w:rPr>
  </w:style>
  <w:style w:type="paragraph" w:customStyle="1" w:styleId="Smallheaderin-text">
    <w:name w:val="Small header in-text"/>
    <w:basedOn w:val="Normal"/>
    <w:link w:val="Smallheaderin-textChar"/>
    <w:autoRedefine/>
    <w:qFormat/>
    <w:rsid w:val="000A7C89"/>
    <w:pPr>
      <w:spacing w:before="240" w:after="240" w:line="240" w:lineRule="auto"/>
      <w:outlineLvl w:val="0"/>
    </w:pPr>
    <w:rPr>
      <w:rFonts w:ascii="Bahnschrift SemiBold SemiConden" w:hAnsi="Bahnschrift SemiBold SemiConden" w:cs="Calibri"/>
      <w:b/>
      <w:bCs/>
      <w:color w:val="272828"/>
      <w:kern w:val="0"/>
      <w:sz w:val="32"/>
      <w:szCs w:val="20"/>
      <w14:ligatures w14:val="none"/>
    </w:rPr>
  </w:style>
  <w:style w:type="character" w:customStyle="1" w:styleId="Smallheaderin-textChar">
    <w:name w:val="Small header in-text Char"/>
    <w:basedOn w:val="DefaultParagraphFont"/>
    <w:link w:val="Smallheaderin-text"/>
    <w:rsid w:val="000A7C89"/>
    <w:rPr>
      <w:rFonts w:ascii="Bahnschrift SemiBold SemiConden" w:hAnsi="Bahnschrift SemiBold SemiConden" w:cs="Calibri"/>
      <w:b/>
      <w:bCs/>
      <w:color w:val="272828"/>
      <w:kern w:val="0"/>
      <w:sz w:val="32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0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B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39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Leeson</dc:creator>
  <cp:keywords/>
  <dc:description/>
  <cp:lastModifiedBy>Laura Leeson</cp:lastModifiedBy>
  <cp:revision>6</cp:revision>
  <dcterms:created xsi:type="dcterms:W3CDTF">2025-05-05T11:07:00Z</dcterms:created>
  <dcterms:modified xsi:type="dcterms:W3CDTF">2025-05-05T11:11:00Z</dcterms:modified>
</cp:coreProperties>
</file>