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3D5E8" w14:textId="77777777" w:rsidR="005A1100" w:rsidRPr="00A35E33" w:rsidRDefault="005A1100" w:rsidP="005A1100">
      <w:pPr>
        <w:pStyle w:val="NormalWeb"/>
        <w:spacing w:before="0" w:beforeAutospacing="0" w:after="0" w:afterAutospacing="0" w:line="360" w:lineRule="auto"/>
        <w:rPr>
          <w:rFonts w:asciiTheme="minorHAnsi" w:hAnsiTheme="minorHAnsi" w:cstheme="minorHAnsi"/>
          <w:b/>
          <w:bCs/>
          <w:sz w:val="22"/>
          <w:szCs w:val="22"/>
          <w:lang w:val="en-US"/>
        </w:rPr>
      </w:pPr>
      <w:r w:rsidRPr="00FE1A78">
        <w:rPr>
          <w:rFonts w:asciiTheme="minorHAnsi" w:hAnsiTheme="minorHAnsi" w:cstheme="minorHAnsi"/>
          <w:b/>
          <w:bCs/>
          <w:sz w:val="22"/>
          <w:szCs w:val="22"/>
          <w:lang w:val="en-US"/>
        </w:rPr>
        <w:t>Title of the Innovation/Practice </w:t>
      </w:r>
    </w:p>
    <w:p w14:paraId="47F221E3" w14:textId="77777777" w:rsidR="005A1100" w:rsidRDefault="005A1100" w:rsidP="005A1100">
      <w:pPr>
        <w:pStyle w:val="NormalWeb"/>
        <w:spacing w:before="0" w:beforeAutospacing="0" w:after="0" w:afterAutospacing="0" w:line="360" w:lineRule="auto"/>
        <w:rPr>
          <w:rStyle w:val="c-pjlv"/>
          <w:rFonts w:asciiTheme="minorHAnsi" w:hAnsiTheme="minorHAnsi" w:cstheme="minorHAnsi"/>
          <w:sz w:val="22"/>
          <w:szCs w:val="22"/>
        </w:rPr>
      </w:pPr>
      <w:r w:rsidRPr="00A35E33">
        <w:rPr>
          <w:rStyle w:val="c-pjlv"/>
          <w:rFonts w:asciiTheme="minorHAnsi" w:hAnsiTheme="minorHAnsi" w:cstheme="minorHAnsi"/>
          <w:sz w:val="22"/>
          <w:szCs w:val="22"/>
        </w:rPr>
        <w:t>Y-Check</w:t>
      </w:r>
      <w:r>
        <w:rPr>
          <w:rStyle w:val="c-pjlv"/>
          <w:rFonts w:asciiTheme="minorHAnsi" w:hAnsiTheme="minorHAnsi" w:cstheme="minorHAnsi"/>
          <w:sz w:val="22"/>
          <w:szCs w:val="22"/>
        </w:rPr>
        <w:t>: innovative</w:t>
      </w:r>
      <w:r w:rsidRPr="00A35E33">
        <w:rPr>
          <w:rStyle w:val="c-pjlv"/>
          <w:rFonts w:asciiTheme="minorHAnsi" w:hAnsiTheme="minorHAnsi" w:cstheme="minorHAnsi"/>
          <w:sz w:val="22"/>
          <w:szCs w:val="22"/>
        </w:rPr>
        <w:t xml:space="preserve"> </w:t>
      </w:r>
      <w:r>
        <w:rPr>
          <w:rStyle w:val="c-pjlv"/>
          <w:rFonts w:asciiTheme="minorHAnsi" w:hAnsiTheme="minorHAnsi" w:cstheme="minorHAnsi"/>
          <w:sz w:val="22"/>
          <w:szCs w:val="22"/>
        </w:rPr>
        <w:t xml:space="preserve">and </w:t>
      </w:r>
      <w:r w:rsidRPr="00A35E33">
        <w:rPr>
          <w:rStyle w:val="c-pjlv"/>
          <w:rFonts w:asciiTheme="minorHAnsi" w:hAnsiTheme="minorHAnsi" w:cstheme="minorHAnsi"/>
          <w:sz w:val="22"/>
          <w:szCs w:val="22"/>
        </w:rPr>
        <w:t xml:space="preserve">comprehensive adolescent health check-ups </w:t>
      </w:r>
    </w:p>
    <w:p w14:paraId="1B49B4F5" w14:textId="77777777" w:rsidR="005A1100" w:rsidRDefault="005A1100" w:rsidP="00EC6236">
      <w:pPr>
        <w:pStyle w:val="NormalWeb"/>
        <w:spacing w:before="0" w:beforeAutospacing="0" w:after="0" w:afterAutospacing="0" w:line="360" w:lineRule="auto"/>
        <w:rPr>
          <w:rFonts w:asciiTheme="minorHAnsi" w:hAnsiTheme="minorHAnsi" w:cstheme="minorHAnsi"/>
          <w:b/>
          <w:bCs/>
          <w:sz w:val="22"/>
          <w:szCs w:val="22"/>
          <w:lang w:val="en-US"/>
        </w:rPr>
      </w:pPr>
    </w:p>
    <w:p w14:paraId="3A03C447" w14:textId="14946093" w:rsidR="00A35E33" w:rsidRPr="00A35E33" w:rsidRDefault="00FE1A78" w:rsidP="00EC6236">
      <w:pPr>
        <w:pStyle w:val="NormalWeb"/>
        <w:spacing w:before="0" w:beforeAutospacing="0" w:after="0" w:afterAutospacing="0" w:line="360" w:lineRule="auto"/>
        <w:rPr>
          <w:rFonts w:asciiTheme="minorHAnsi" w:hAnsiTheme="minorHAnsi" w:cstheme="minorHAnsi"/>
          <w:b/>
          <w:bCs/>
          <w:sz w:val="22"/>
          <w:szCs w:val="22"/>
          <w:lang w:val="en-US"/>
        </w:rPr>
      </w:pPr>
      <w:r w:rsidRPr="00FE1A78">
        <w:rPr>
          <w:rFonts w:asciiTheme="minorHAnsi" w:hAnsiTheme="minorHAnsi" w:cstheme="minorHAnsi"/>
          <w:b/>
          <w:bCs/>
          <w:sz w:val="22"/>
          <w:szCs w:val="22"/>
          <w:lang w:val="en-US"/>
        </w:rPr>
        <w:t>Problem Statement</w:t>
      </w:r>
    </w:p>
    <w:p w14:paraId="34F3DA99" w14:textId="748E367B" w:rsidR="0046327A" w:rsidRDefault="0046327A" w:rsidP="00EC6236">
      <w:pPr>
        <w:spacing w:after="0" w:line="360" w:lineRule="auto"/>
        <w:jc w:val="both"/>
        <w:rPr>
          <w:rFonts w:eastAsia="Calibri" w:cstheme="minorHAnsi"/>
        </w:rPr>
      </w:pPr>
      <w:r w:rsidRPr="00A35E33">
        <w:rPr>
          <w:rFonts w:eastAsia="Arial" w:cstheme="minorHAnsi"/>
        </w:rPr>
        <w:t>In low- and middle-income countries (LMICs), improving access to preventive interventions</w:t>
      </w:r>
      <w:r w:rsidR="0099632A">
        <w:rPr>
          <w:rFonts w:eastAsia="Arial" w:cstheme="minorHAnsi"/>
        </w:rPr>
        <w:t xml:space="preserve"> for adolescents (10-19 years)</w:t>
      </w:r>
      <w:r w:rsidRPr="00A35E33">
        <w:rPr>
          <w:rFonts w:eastAsia="Arial" w:cstheme="minorHAnsi"/>
        </w:rPr>
        <w:t xml:space="preserve"> is critical in the context of high morbidity and mortality from communicable and non-communicable diseases. </w:t>
      </w:r>
      <w:r w:rsidR="00B0211E" w:rsidRPr="00A35E33">
        <w:rPr>
          <w:rFonts w:eastAsia="Arial" w:cstheme="minorHAnsi"/>
        </w:rPr>
        <w:t xml:space="preserve">Schools offer an important opportunity to reach adolescents with health </w:t>
      </w:r>
      <w:r w:rsidR="00E96091" w:rsidRPr="00A35E33">
        <w:rPr>
          <w:rFonts w:eastAsia="Arial" w:cstheme="minorHAnsi"/>
        </w:rPr>
        <w:t>services</w:t>
      </w:r>
      <w:r w:rsidR="005A1100">
        <w:rPr>
          <w:rFonts w:eastAsia="Arial" w:cstheme="minorHAnsi"/>
        </w:rPr>
        <w:t>,</w:t>
      </w:r>
      <w:r w:rsidR="00E96091" w:rsidRPr="00A35E33">
        <w:rPr>
          <w:rFonts w:eastAsia="Arial" w:cstheme="minorHAnsi"/>
        </w:rPr>
        <w:t xml:space="preserve"> and</w:t>
      </w:r>
      <w:r w:rsidR="00B0211E" w:rsidRPr="00A35E33">
        <w:rPr>
          <w:rFonts w:eastAsia="Arial" w:cstheme="minorHAnsi"/>
        </w:rPr>
        <w:t xml:space="preserve"> r</w:t>
      </w:r>
      <w:r w:rsidR="00B0211E" w:rsidRPr="00A35E33">
        <w:rPr>
          <w:rFonts w:eastAsia="Calibri" w:cstheme="minorHAnsi"/>
        </w:rPr>
        <w:t>outine health check-ups ("well-care visits") offer a potential solution</w:t>
      </w:r>
      <w:r w:rsidR="00B0211E" w:rsidRPr="00A35E33">
        <w:rPr>
          <w:rFonts w:eastAsia="Arial" w:cstheme="minorHAnsi"/>
        </w:rPr>
        <w:t xml:space="preserve">. However, </w:t>
      </w:r>
      <w:r w:rsidR="00B0211E" w:rsidRPr="00A35E33">
        <w:rPr>
          <w:rFonts w:eastAsia="Calibri" w:cstheme="minorHAnsi"/>
        </w:rPr>
        <w:t>evidence on the feasibility, acceptability, and effectiveness of routine check-ups in LMICs is scarce</w:t>
      </w:r>
      <w:r w:rsidR="00B0211E" w:rsidRPr="00A35E33">
        <w:rPr>
          <w:rFonts w:eastAsia="Arial" w:cstheme="minorHAnsi"/>
        </w:rPr>
        <w:t xml:space="preserve"> and services are not always appropriate for </w:t>
      </w:r>
      <w:r w:rsidR="00981EB7">
        <w:rPr>
          <w:rFonts w:eastAsia="Arial" w:cstheme="minorHAnsi"/>
        </w:rPr>
        <w:t>adolescents’</w:t>
      </w:r>
      <w:r w:rsidR="00B0211E" w:rsidRPr="00A35E33">
        <w:rPr>
          <w:rFonts w:eastAsia="Arial" w:cstheme="minorHAnsi"/>
        </w:rPr>
        <w:t xml:space="preserve"> needs.</w:t>
      </w:r>
      <w:r w:rsidR="00A35E33" w:rsidRPr="00A35E33">
        <w:rPr>
          <w:rFonts w:eastAsia="Arial" w:cstheme="minorHAnsi"/>
        </w:rPr>
        <w:t xml:space="preserve"> </w:t>
      </w:r>
      <w:r w:rsidR="00A35E33" w:rsidRPr="00A35E33">
        <w:rPr>
          <w:rFonts w:eastAsia="Calibri" w:cstheme="minorHAnsi"/>
        </w:rPr>
        <w:t>Generating evidence on well-care visits to inform guidelines is a WHO priority for adolescent health.</w:t>
      </w:r>
      <w:r w:rsidR="0070004A">
        <w:rPr>
          <w:rFonts w:eastAsia="Calibri" w:cstheme="minorHAnsi"/>
        </w:rPr>
        <w:t xml:space="preserve"> </w:t>
      </w:r>
      <w:r w:rsidR="0070004A" w:rsidRPr="00FD66AE">
        <w:rPr>
          <w:rFonts w:eastAsia="Arial" w:cstheme="minorHAnsi"/>
        </w:rPr>
        <w:t>To address this evidence gap, WHO is coordinating the Y-Check Research Programme, with studies in Zimbabwe, Tanzania and Ghana</w:t>
      </w:r>
      <w:r w:rsidR="0070004A" w:rsidRPr="00FD66AE">
        <w:rPr>
          <w:rFonts w:eastAsia="Arial" w:cstheme="minorHAnsi"/>
        </w:rPr>
        <w:fldChar w:fldCharType="begin">
          <w:fldData xml:space="preserve">PEVuZE5vdGU+PENpdGU+PEF1dGhvcj5CYW5hdGk8L0F1dGhvcj48WWVhcj4yMDI0PC9ZZWFyPjxS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</w:fldData>
        </w:fldChar>
      </w:r>
      <w:r w:rsidR="0070004A" w:rsidRPr="00FD66AE">
        <w:rPr>
          <w:rFonts w:eastAsia="Arial" w:cstheme="minorHAnsi"/>
        </w:rPr>
        <w:instrText xml:space="preserve"> ADDIN EN.CITE </w:instrText>
      </w:r>
      <w:r w:rsidR="0070004A" w:rsidRPr="00FD66AE">
        <w:rPr>
          <w:rFonts w:eastAsia="Arial" w:cstheme="minorHAnsi"/>
        </w:rPr>
        <w:fldChar w:fldCharType="begin">
          <w:fldData xml:space="preserve">PEVuZE5vdGU+PENpdGU+PEF1dGhvcj5CYW5hdGk8L0F1dGhvcj48WWVhcj4yMDI0PC9ZZWFyPjxS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</w:fldData>
        </w:fldChar>
      </w:r>
      <w:r w:rsidR="0070004A" w:rsidRPr="00FD66AE">
        <w:rPr>
          <w:rFonts w:eastAsia="Arial" w:cstheme="minorHAnsi"/>
        </w:rPr>
        <w:instrText xml:space="preserve"> ADDIN EN.CITE.DATA </w:instrText>
      </w:r>
      <w:r w:rsidR="0070004A" w:rsidRPr="00FD66AE">
        <w:rPr>
          <w:rFonts w:eastAsia="Arial" w:cstheme="minorHAnsi"/>
        </w:rPr>
      </w:r>
      <w:r w:rsidR="0070004A" w:rsidRPr="00FD66AE">
        <w:rPr>
          <w:rFonts w:eastAsia="Arial" w:cstheme="minorHAnsi"/>
        </w:rPr>
        <w:fldChar w:fldCharType="end"/>
      </w:r>
      <w:r w:rsidR="0070004A" w:rsidRPr="00FD66AE">
        <w:rPr>
          <w:rFonts w:eastAsia="Arial" w:cstheme="minorHAnsi"/>
        </w:rPr>
      </w:r>
      <w:r w:rsidR="0070004A" w:rsidRPr="00FD66AE">
        <w:rPr>
          <w:rFonts w:eastAsia="Arial" w:cstheme="minorHAnsi"/>
        </w:rPr>
        <w:fldChar w:fldCharType="separate"/>
      </w:r>
      <w:r w:rsidR="0070004A" w:rsidRPr="00FD66AE">
        <w:rPr>
          <w:rFonts w:eastAsia="Arial" w:cstheme="minorHAnsi"/>
        </w:rPr>
        <w:fldChar w:fldCharType="end"/>
      </w:r>
      <w:r w:rsidR="0070004A" w:rsidRPr="00FD66AE">
        <w:rPr>
          <w:rFonts w:eastAsia="Arial" w:cstheme="minorHAnsi"/>
        </w:rPr>
        <w:t>.</w:t>
      </w:r>
    </w:p>
    <w:p w14:paraId="44D99F1E" w14:textId="77777777" w:rsidR="00EC6236" w:rsidRPr="00A35E33" w:rsidRDefault="00EC6236" w:rsidP="00EC6236">
      <w:pPr>
        <w:spacing w:after="0" w:line="360" w:lineRule="auto"/>
        <w:jc w:val="both"/>
        <w:rPr>
          <w:rFonts w:eastAsia="Arial" w:cstheme="minorHAnsi"/>
        </w:rPr>
      </w:pPr>
    </w:p>
    <w:p w14:paraId="3C583F27" w14:textId="78E3D276" w:rsidR="00FE1A78" w:rsidRPr="00A35E33" w:rsidRDefault="00FE1A78" w:rsidP="00EC6236">
      <w:pPr>
        <w:pStyle w:val="NormalWeb"/>
        <w:spacing w:before="0" w:beforeAutospacing="0" w:after="0" w:afterAutospacing="0" w:line="360" w:lineRule="auto"/>
        <w:rPr>
          <w:rFonts w:asciiTheme="minorHAnsi" w:hAnsiTheme="minorHAnsi" w:cstheme="minorHAnsi"/>
          <w:b/>
          <w:bCs/>
          <w:sz w:val="22"/>
          <w:szCs w:val="22"/>
          <w:lang w:val="en-US"/>
        </w:rPr>
      </w:pPr>
      <w:r w:rsidRPr="00FE1A78">
        <w:rPr>
          <w:rFonts w:asciiTheme="minorHAnsi" w:hAnsiTheme="minorHAnsi" w:cstheme="minorHAnsi"/>
          <w:b/>
          <w:bCs/>
          <w:sz w:val="22"/>
          <w:szCs w:val="22"/>
          <w:lang w:val="en-US"/>
        </w:rPr>
        <w:t>Innovation or Practice Description</w:t>
      </w:r>
    </w:p>
    <w:p w14:paraId="4E19CE5D" w14:textId="2913E376" w:rsidR="00FE7A03" w:rsidRDefault="00BB316F" w:rsidP="00E25FA2">
      <w:pPr>
        <w:pStyle w:val="NormalWeb"/>
        <w:spacing w:before="0" w:beforeAutospacing="0" w:after="0" w:afterAutospacing="0" w:line="360" w:lineRule="auto"/>
        <w:jc w:val="both"/>
        <w:rPr>
          <w:rFonts w:asciiTheme="minorHAnsi" w:eastAsia="Calibri" w:hAnsiTheme="minorHAnsi" w:cstheme="minorHAnsi"/>
          <w:sz w:val="22"/>
          <w:szCs w:val="22"/>
        </w:rPr>
      </w:pPr>
      <w:r>
        <w:rPr>
          <w:rFonts w:asciiTheme="minorHAnsi" w:eastAsia="Arial" w:hAnsiTheme="minorHAnsi" w:cstheme="minorHAnsi"/>
          <w:kern w:val="2"/>
          <w:sz w:val="22"/>
          <w:szCs w:val="22"/>
          <w:lang w:eastAsia="en-US"/>
          <w14:ligatures w14:val="standardContextual"/>
        </w:rPr>
        <w:t>In each setting</w:t>
      </w:r>
      <w:r w:rsidR="00DC56B8">
        <w:rPr>
          <w:rFonts w:asciiTheme="minorHAnsi" w:eastAsia="Arial" w:hAnsiTheme="minorHAnsi" w:cstheme="minorHAnsi"/>
          <w:kern w:val="2"/>
          <w:sz w:val="22"/>
          <w:szCs w:val="22"/>
          <w:lang w:eastAsia="en-US"/>
          <w14:ligatures w14:val="standardContextual"/>
        </w:rPr>
        <w:t>,</w:t>
      </w:r>
      <w:r>
        <w:rPr>
          <w:rFonts w:asciiTheme="minorHAnsi" w:eastAsia="Arial" w:hAnsiTheme="minorHAnsi" w:cstheme="minorHAnsi"/>
          <w:kern w:val="2"/>
          <w:sz w:val="22"/>
          <w:szCs w:val="22"/>
          <w:lang w:eastAsia="en-US"/>
          <w14:ligatures w14:val="standardContextual"/>
        </w:rPr>
        <w:t xml:space="preserve"> </w:t>
      </w:r>
      <w:r w:rsidR="00FD66AE">
        <w:rPr>
          <w:rFonts w:asciiTheme="minorHAnsi" w:eastAsia="Arial" w:hAnsiTheme="minorHAnsi" w:cstheme="minorHAnsi"/>
          <w:kern w:val="2"/>
          <w:sz w:val="22"/>
          <w:szCs w:val="22"/>
          <w:lang w:eastAsia="en-US"/>
          <w14:ligatures w14:val="standardContextual"/>
        </w:rPr>
        <w:t>w</w:t>
      </w:r>
      <w:r w:rsidR="0096570A" w:rsidRPr="00FD66AE">
        <w:rPr>
          <w:rFonts w:asciiTheme="minorHAnsi" w:eastAsia="Arial" w:hAnsiTheme="minorHAnsi" w:cstheme="minorHAnsi"/>
          <w:kern w:val="2"/>
          <w:sz w:val="22"/>
          <w:szCs w:val="22"/>
          <w:lang w:eastAsia="en-US"/>
          <w14:ligatures w14:val="standardContextual"/>
        </w:rPr>
        <w:t xml:space="preserve">e co-developed </w:t>
      </w:r>
      <w:r w:rsidR="005846B4">
        <w:rPr>
          <w:rFonts w:asciiTheme="minorHAnsi" w:eastAsia="Arial" w:hAnsiTheme="minorHAnsi" w:cstheme="minorHAnsi"/>
          <w:kern w:val="2"/>
          <w:sz w:val="22"/>
          <w:szCs w:val="22"/>
          <w:lang w:eastAsia="en-US"/>
          <w14:ligatures w14:val="standardContextual"/>
        </w:rPr>
        <w:t xml:space="preserve">and delivered </w:t>
      </w:r>
      <w:r w:rsidR="0096570A" w:rsidRPr="00FD66AE">
        <w:rPr>
          <w:rFonts w:asciiTheme="minorHAnsi" w:eastAsia="Arial" w:hAnsiTheme="minorHAnsi" w:cstheme="minorHAnsi"/>
          <w:kern w:val="2"/>
          <w:sz w:val="22"/>
          <w:szCs w:val="22"/>
          <w:lang w:eastAsia="en-US"/>
          <w14:ligatures w14:val="standardContextual"/>
        </w:rPr>
        <w:t>a novel comprehensive health check-up programme (Y-Check)</w:t>
      </w:r>
      <w:r w:rsidR="00FB2845">
        <w:rPr>
          <w:rFonts w:asciiTheme="minorHAnsi" w:eastAsia="Arial" w:hAnsiTheme="minorHAnsi" w:cstheme="minorHAnsi"/>
          <w:kern w:val="2"/>
          <w:sz w:val="22"/>
          <w:szCs w:val="22"/>
          <w:lang w:eastAsia="en-US"/>
          <w14:ligatures w14:val="standardContextual"/>
        </w:rPr>
        <w:t xml:space="preserve">. </w:t>
      </w:r>
      <w:r w:rsidR="00AD2DC2" w:rsidRPr="003178CF">
        <w:rPr>
          <w:rFonts w:asciiTheme="minorHAnsi" w:eastAsia="Arial" w:hAnsiTheme="minorHAnsi" w:cstheme="minorHAnsi"/>
          <w:kern w:val="2"/>
          <w:sz w:val="22"/>
          <w:szCs w:val="22"/>
          <w:lang w:eastAsia="en-US"/>
          <w14:ligatures w14:val="standardContextual"/>
        </w:rPr>
        <w:t xml:space="preserve">The content of the check-up was rigorously </w:t>
      </w:r>
      <w:r w:rsidR="003D6090" w:rsidRPr="003178CF">
        <w:rPr>
          <w:rFonts w:asciiTheme="minorHAnsi" w:eastAsia="Arial" w:hAnsiTheme="minorHAnsi" w:cstheme="minorHAnsi"/>
          <w:kern w:val="2"/>
          <w:sz w:val="22"/>
          <w:szCs w:val="22"/>
          <w:lang w:eastAsia="en-US"/>
          <w14:ligatures w14:val="standardContextual"/>
        </w:rPr>
        <w:t xml:space="preserve">designed through </w:t>
      </w:r>
      <w:r w:rsidR="00841B51" w:rsidRPr="003178CF">
        <w:rPr>
          <w:rFonts w:asciiTheme="minorHAnsi" w:eastAsia="Arial" w:hAnsiTheme="minorHAnsi" w:cstheme="minorHAnsi"/>
          <w:kern w:val="2"/>
          <w:sz w:val="22"/>
          <w:szCs w:val="22"/>
          <w:lang w:eastAsia="en-US"/>
          <w14:ligatures w14:val="standardContextual"/>
        </w:rPr>
        <w:t xml:space="preserve">expert consultation, </w:t>
      </w:r>
      <w:r w:rsidR="003D6090" w:rsidRPr="003178CF">
        <w:rPr>
          <w:rFonts w:asciiTheme="minorHAnsi" w:eastAsia="Arial" w:hAnsiTheme="minorHAnsi" w:cstheme="minorHAnsi"/>
          <w:kern w:val="2"/>
          <w:sz w:val="22"/>
          <w:szCs w:val="22"/>
          <w:lang w:eastAsia="en-US"/>
          <w14:ligatures w14:val="standardContextual"/>
        </w:rPr>
        <w:t xml:space="preserve">literature review, </w:t>
      </w:r>
      <w:r w:rsidR="00A37218" w:rsidRPr="003178CF">
        <w:rPr>
          <w:rFonts w:asciiTheme="minorHAnsi" w:eastAsia="Arial" w:hAnsiTheme="minorHAnsi" w:cstheme="minorHAnsi"/>
          <w:kern w:val="2"/>
          <w:sz w:val="22"/>
          <w:szCs w:val="22"/>
          <w:lang w:eastAsia="en-US"/>
          <w14:ligatures w14:val="standardContextual"/>
        </w:rPr>
        <w:t xml:space="preserve">qualitative interviews and </w:t>
      </w:r>
      <w:r w:rsidR="00283D38" w:rsidRPr="003178CF">
        <w:rPr>
          <w:rFonts w:asciiTheme="minorHAnsi" w:eastAsia="Arial" w:hAnsiTheme="minorHAnsi" w:cstheme="minorHAnsi"/>
          <w:kern w:val="2"/>
          <w:sz w:val="22"/>
          <w:szCs w:val="22"/>
          <w:lang w:eastAsia="en-US"/>
          <w14:ligatures w14:val="standardContextual"/>
        </w:rPr>
        <w:t xml:space="preserve">co-design workshops with </w:t>
      </w:r>
      <w:r w:rsidR="00D371C1" w:rsidRPr="003178CF">
        <w:rPr>
          <w:rFonts w:asciiTheme="minorHAnsi" w:eastAsia="Arial" w:hAnsiTheme="minorHAnsi" w:cstheme="minorHAnsi"/>
          <w:kern w:val="2"/>
          <w:sz w:val="22"/>
          <w:szCs w:val="22"/>
          <w:lang w:eastAsia="en-US"/>
          <w14:ligatures w14:val="standardContextual"/>
        </w:rPr>
        <w:t xml:space="preserve">adolescents and key adults in their lives, policymakers, programmers and healthcare workers. </w:t>
      </w:r>
      <w:r w:rsidR="005846B4">
        <w:rPr>
          <w:rStyle w:val="c-pjlv"/>
          <w:rFonts w:asciiTheme="minorHAnsi" w:eastAsiaTheme="minorEastAsia" w:hAnsiTheme="minorHAnsi" w:cstheme="minorHAnsi"/>
          <w:kern w:val="2"/>
          <w:sz w:val="22"/>
          <w:szCs w:val="22"/>
          <w14:ligatures w14:val="standardContextual"/>
        </w:rPr>
        <w:t xml:space="preserve">Y-Check was implemented among </w:t>
      </w:r>
      <w:r w:rsidR="0060215E" w:rsidRPr="00A35E33">
        <w:rPr>
          <w:rStyle w:val="c-pjlv"/>
          <w:rFonts w:asciiTheme="minorHAnsi" w:eastAsiaTheme="minorEastAsia" w:hAnsiTheme="minorHAnsi" w:cstheme="minorHAnsi"/>
          <w:kern w:val="2"/>
          <w:sz w:val="22"/>
          <w:szCs w:val="22"/>
          <w14:ligatures w14:val="standardContextual"/>
        </w:rPr>
        <w:t>10–19-year-olds attending</w:t>
      </w:r>
      <w:r w:rsidR="0060215E" w:rsidRPr="00A35E33">
        <w:rPr>
          <w:rStyle w:val="c-pjlv"/>
          <w:rFonts w:asciiTheme="minorHAnsi" w:eastAsiaTheme="minorEastAsia" w:hAnsiTheme="minorHAnsi" w:cstheme="minorHAnsi"/>
          <w:sz w:val="22"/>
          <w:szCs w:val="22"/>
        </w:rPr>
        <w:t xml:space="preserve"> </w:t>
      </w:r>
      <w:r w:rsidR="0060215E" w:rsidRPr="00A35E33">
        <w:rPr>
          <w:rStyle w:val="c-pjlv"/>
          <w:rFonts w:asciiTheme="minorHAnsi" w:eastAsiaTheme="minorEastAsia" w:hAnsiTheme="minorHAnsi" w:cstheme="minorHAnsi"/>
          <w:kern w:val="2"/>
          <w:sz w:val="22"/>
          <w:szCs w:val="22"/>
          <w14:ligatures w14:val="standardContextual"/>
        </w:rPr>
        <w:t xml:space="preserve">school or community venues. </w:t>
      </w:r>
      <w:r w:rsidR="0060215E" w:rsidRPr="00A35E33">
        <w:rPr>
          <w:rFonts w:asciiTheme="minorHAnsi" w:eastAsia="Calibri" w:hAnsiTheme="minorHAnsi" w:cstheme="minorHAnsi"/>
          <w:sz w:val="22"/>
          <w:szCs w:val="22"/>
        </w:rPr>
        <w:t>We used self-administered digital questionnaires, clinical tests, and nurse</w:t>
      </w:r>
      <w:r w:rsidR="00E41A91">
        <w:rPr>
          <w:rFonts w:asciiTheme="minorHAnsi" w:eastAsia="Calibri" w:hAnsiTheme="minorHAnsi" w:cstheme="minorHAnsi"/>
          <w:sz w:val="22"/>
          <w:szCs w:val="22"/>
        </w:rPr>
        <w:t>/physician assistant</w:t>
      </w:r>
      <w:r w:rsidR="0060215E" w:rsidRPr="00A35E33">
        <w:rPr>
          <w:rFonts w:asciiTheme="minorHAnsi" w:eastAsia="Calibri" w:hAnsiTheme="minorHAnsi" w:cstheme="minorHAnsi"/>
          <w:sz w:val="22"/>
          <w:szCs w:val="22"/>
        </w:rPr>
        <w:t xml:space="preserve"> reviews to screen for </w:t>
      </w:r>
      <w:r w:rsidR="004135DC">
        <w:rPr>
          <w:rFonts w:asciiTheme="minorHAnsi" w:eastAsia="Calibri" w:hAnsiTheme="minorHAnsi" w:cstheme="minorHAnsi"/>
          <w:sz w:val="22"/>
          <w:szCs w:val="22"/>
        </w:rPr>
        <w:t>20-</w:t>
      </w:r>
      <w:r w:rsidR="0060215E" w:rsidRPr="00A35E33">
        <w:rPr>
          <w:rFonts w:asciiTheme="minorHAnsi" w:eastAsia="Calibri" w:hAnsiTheme="minorHAnsi" w:cstheme="minorHAnsi"/>
          <w:sz w:val="22"/>
          <w:szCs w:val="22"/>
        </w:rPr>
        <w:t>25 conditions/behaviours</w:t>
      </w:r>
      <w:r w:rsidR="0060215E" w:rsidRPr="00A35E33">
        <w:rPr>
          <w:rFonts w:asciiTheme="minorHAnsi" w:hAnsiTheme="minorHAnsi" w:cstheme="minorHAnsi"/>
          <w:sz w:val="22"/>
          <w:szCs w:val="22"/>
          <w:lang w:val="en-US"/>
        </w:rPr>
        <w:t xml:space="preserve">, including mental </w:t>
      </w:r>
      <w:r w:rsidR="005A1100" w:rsidRPr="00A35E33">
        <w:rPr>
          <w:rFonts w:asciiTheme="minorHAnsi" w:hAnsiTheme="minorHAnsi" w:cstheme="minorHAnsi"/>
          <w:sz w:val="22"/>
          <w:szCs w:val="22"/>
          <w:lang w:val="en-US"/>
        </w:rPr>
        <w:t>health, nutrition</w:t>
      </w:r>
      <w:r w:rsidR="0060215E" w:rsidRPr="00A35E33">
        <w:rPr>
          <w:rFonts w:asciiTheme="minorHAnsi" w:hAnsiTheme="minorHAnsi" w:cstheme="minorHAnsi"/>
          <w:sz w:val="22"/>
          <w:szCs w:val="22"/>
          <w:lang w:val="en-US"/>
        </w:rPr>
        <w:t>, and HIV/STIs (</w:t>
      </w:r>
      <w:r w:rsidR="00981EB7" w:rsidRPr="00981EB7">
        <w:rPr>
          <w:rFonts w:asciiTheme="minorHAnsi" w:hAnsiTheme="minorHAnsi" w:cstheme="minorHAnsi"/>
          <w:sz w:val="22"/>
          <w:szCs w:val="22"/>
          <w:lang w:val="en-US"/>
        </w:rPr>
        <w:t xml:space="preserve">older adolescents in the </w:t>
      </w:r>
      <w:r w:rsidR="0060215E" w:rsidRPr="00A35E33">
        <w:rPr>
          <w:rFonts w:asciiTheme="minorHAnsi" w:hAnsiTheme="minorHAnsi" w:cstheme="minorHAnsi"/>
          <w:sz w:val="22"/>
          <w:szCs w:val="22"/>
          <w:lang w:val="en-US"/>
        </w:rPr>
        <w:t>community setting only)</w:t>
      </w:r>
      <w:r w:rsidR="0060215E" w:rsidRPr="00A35E33">
        <w:rPr>
          <w:rFonts w:asciiTheme="minorHAnsi" w:eastAsia="Calibri" w:hAnsiTheme="minorHAnsi" w:cstheme="minorHAnsi"/>
          <w:sz w:val="22"/>
          <w:szCs w:val="22"/>
        </w:rPr>
        <w:t xml:space="preserve">. We provided health promotion, on-site care and referral </w:t>
      </w:r>
      <w:r w:rsidR="00EA4D22">
        <w:rPr>
          <w:rFonts w:asciiTheme="minorHAnsi" w:eastAsia="Calibri" w:hAnsiTheme="minorHAnsi" w:cstheme="minorHAnsi"/>
          <w:sz w:val="22"/>
          <w:szCs w:val="22"/>
        </w:rPr>
        <w:t>where required.</w:t>
      </w:r>
    </w:p>
    <w:p w14:paraId="072C18DC" w14:textId="77777777" w:rsidR="005A1100" w:rsidRDefault="005A1100" w:rsidP="00E25FA2">
      <w:pPr>
        <w:pStyle w:val="NormalWeb"/>
        <w:spacing w:before="0" w:beforeAutospacing="0" w:after="0" w:afterAutospacing="0" w:line="360" w:lineRule="auto"/>
        <w:jc w:val="both"/>
        <w:rPr>
          <w:rFonts w:asciiTheme="minorHAnsi" w:eastAsia="Arial" w:hAnsiTheme="minorHAnsi" w:cstheme="minorHAnsi"/>
          <w:kern w:val="2"/>
          <w:sz w:val="22"/>
          <w:szCs w:val="22"/>
          <w:lang w:eastAsia="en-US"/>
          <w14:ligatures w14:val="standardContextual"/>
        </w:rPr>
      </w:pPr>
    </w:p>
    <w:p w14:paraId="08021521" w14:textId="33EA6461" w:rsidR="00BA6F19" w:rsidRDefault="003D6090" w:rsidP="00E25FA2">
      <w:pPr>
        <w:pStyle w:val="NormalWeb"/>
        <w:spacing w:before="0" w:beforeAutospacing="0" w:after="0" w:afterAutospacing="0" w:line="360" w:lineRule="auto"/>
        <w:jc w:val="both"/>
        <w:rPr>
          <w:rStyle w:val="c-pjlv"/>
          <w:rFonts w:asciiTheme="minorHAnsi" w:hAnsiTheme="minorHAnsi" w:cstheme="minorHAnsi"/>
          <w:sz w:val="22"/>
          <w:szCs w:val="22"/>
        </w:rPr>
      </w:pPr>
      <w:r>
        <w:rPr>
          <w:rFonts w:asciiTheme="minorHAnsi" w:eastAsia="Arial" w:hAnsiTheme="minorHAnsi" w:cstheme="minorHAnsi"/>
          <w:kern w:val="2"/>
          <w:sz w:val="22"/>
          <w:szCs w:val="22"/>
          <w:lang w:eastAsia="en-US"/>
          <w14:ligatures w14:val="standardContextual"/>
        </w:rPr>
        <w:t>We</w:t>
      </w:r>
      <w:r w:rsidR="0096570A" w:rsidRPr="00FD66AE">
        <w:rPr>
          <w:rFonts w:asciiTheme="minorHAnsi" w:eastAsia="Arial" w:hAnsiTheme="minorHAnsi" w:cstheme="minorHAnsi"/>
          <w:kern w:val="2"/>
          <w:sz w:val="22"/>
          <w:szCs w:val="22"/>
          <w:lang w:eastAsia="en-US"/>
          <w14:ligatures w14:val="standardContextual"/>
        </w:rPr>
        <w:t xml:space="preserve"> evaluated</w:t>
      </w:r>
      <w:r>
        <w:rPr>
          <w:rFonts w:asciiTheme="minorHAnsi" w:eastAsia="Arial" w:hAnsiTheme="minorHAnsi" w:cstheme="minorHAnsi"/>
          <w:kern w:val="2"/>
          <w:sz w:val="22"/>
          <w:szCs w:val="22"/>
          <w:lang w:eastAsia="en-US"/>
          <w14:ligatures w14:val="standardContextual"/>
        </w:rPr>
        <w:t xml:space="preserve"> the</w:t>
      </w:r>
      <w:r w:rsidR="0096570A" w:rsidRPr="00FD66AE">
        <w:rPr>
          <w:rFonts w:asciiTheme="minorHAnsi" w:eastAsia="Arial" w:hAnsiTheme="minorHAnsi" w:cstheme="minorHAnsi"/>
          <w:kern w:val="2"/>
          <w:sz w:val="22"/>
          <w:szCs w:val="22"/>
          <w:lang w:eastAsia="en-US"/>
          <w14:ligatures w14:val="standardContextual"/>
        </w:rPr>
        <w:t xml:space="preserve"> implementation and short-term effects</w:t>
      </w:r>
      <w:r>
        <w:rPr>
          <w:rFonts w:asciiTheme="minorHAnsi" w:eastAsia="Arial" w:hAnsiTheme="minorHAnsi" w:cstheme="minorHAnsi"/>
          <w:kern w:val="2"/>
          <w:sz w:val="22"/>
          <w:szCs w:val="22"/>
          <w:lang w:eastAsia="en-US"/>
          <w14:ligatures w14:val="standardContextual"/>
        </w:rPr>
        <w:t xml:space="preserve"> of Y-Check</w:t>
      </w:r>
      <w:r w:rsidR="0096570A" w:rsidRPr="00FD66AE">
        <w:rPr>
          <w:rFonts w:asciiTheme="minorHAnsi" w:eastAsia="Arial" w:hAnsiTheme="minorHAnsi" w:cstheme="minorHAnsi"/>
          <w:kern w:val="2"/>
          <w:sz w:val="22"/>
          <w:szCs w:val="22"/>
          <w:lang w:eastAsia="en-US"/>
          <w14:ligatures w14:val="standardContextual"/>
        </w:rPr>
        <w:t xml:space="preserve"> through a hybrid implementation-effectiveness study.</w:t>
      </w:r>
      <w:r w:rsidR="0021489E">
        <w:rPr>
          <w:rFonts w:asciiTheme="minorHAnsi" w:eastAsia="Arial" w:hAnsiTheme="minorHAnsi" w:cstheme="minorHAnsi"/>
          <w:kern w:val="2"/>
          <w:sz w:val="22"/>
          <w:szCs w:val="22"/>
          <w:lang w:eastAsia="en-US"/>
          <w14:ligatures w14:val="standardContextual"/>
        </w:rPr>
        <w:t xml:space="preserve"> </w:t>
      </w:r>
      <w:r w:rsidR="0060215E">
        <w:rPr>
          <w:rFonts w:asciiTheme="minorHAnsi" w:eastAsia="Arial" w:hAnsiTheme="minorHAnsi" w:cstheme="minorHAnsi"/>
          <w:kern w:val="2"/>
          <w:sz w:val="22"/>
          <w:szCs w:val="22"/>
          <w:lang w:eastAsia="en-US"/>
          <w14:ligatures w14:val="standardContextual"/>
        </w:rPr>
        <w:t xml:space="preserve"> </w:t>
      </w:r>
      <w:r w:rsidR="0096570A" w:rsidRPr="00A35E33">
        <w:rPr>
          <w:rStyle w:val="c-pjlv"/>
          <w:rFonts w:asciiTheme="minorHAnsi" w:hAnsiTheme="minorHAnsi" w:cstheme="minorHAnsi"/>
          <w:sz w:val="22"/>
          <w:szCs w:val="22"/>
        </w:rPr>
        <w:t>The primary outcome was the proportion of those screening positive for ≥1 issue who received appropriate on-the-spot care and/or completed documented referral(s) for all identified issues. Secondary outcomes</w:t>
      </w:r>
      <w:r w:rsidR="005A1100">
        <w:rPr>
          <w:rStyle w:val="c-pjlv"/>
          <w:rFonts w:asciiTheme="minorHAnsi" w:hAnsiTheme="minorHAnsi" w:cstheme="minorHAnsi"/>
          <w:sz w:val="22"/>
          <w:szCs w:val="22"/>
        </w:rPr>
        <w:t>, such as changes in behaviours,</w:t>
      </w:r>
      <w:r w:rsidR="0096570A" w:rsidRPr="00A35E33">
        <w:rPr>
          <w:rStyle w:val="c-pjlv"/>
          <w:rFonts w:asciiTheme="minorHAnsi" w:hAnsiTheme="minorHAnsi" w:cstheme="minorHAnsi"/>
          <w:sz w:val="22"/>
          <w:szCs w:val="22"/>
        </w:rPr>
        <w:t xml:space="preserve"> were measured using baseline and follow-up surveys</w:t>
      </w:r>
      <w:r w:rsidR="00022225">
        <w:rPr>
          <w:rStyle w:val="c-pjlv"/>
          <w:rFonts w:asciiTheme="minorHAnsi" w:hAnsiTheme="minorHAnsi" w:cstheme="minorHAnsi"/>
          <w:sz w:val="22"/>
          <w:szCs w:val="22"/>
        </w:rPr>
        <w:t>.</w:t>
      </w:r>
      <w:r w:rsidR="0096570A" w:rsidRPr="00A35E33">
        <w:rPr>
          <w:rStyle w:val="c-pjlv"/>
          <w:rFonts w:asciiTheme="minorHAnsi" w:hAnsiTheme="minorHAnsi" w:cstheme="minorHAnsi"/>
          <w:sz w:val="22"/>
          <w:szCs w:val="22"/>
        </w:rPr>
        <w:t xml:space="preserve"> </w:t>
      </w:r>
      <w:r w:rsidR="001924EF">
        <w:rPr>
          <w:rStyle w:val="c-pjlv"/>
          <w:rFonts w:asciiTheme="minorHAnsi" w:hAnsiTheme="minorHAnsi" w:cstheme="minorHAnsi"/>
          <w:sz w:val="22"/>
          <w:szCs w:val="22"/>
        </w:rPr>
        <w:t>Implementation outcomes</w:t>
      </w:r>
      <w:r w:rsidR="00DC56B8">
        <w:rPr>
          <w:rStyle w:val="c-pjlv"/>
          <w:rFonts w:asciiTheme="minorHAnsi" w:hAnsiTheme="minorHAnsi" w:cstheme="minorHAnsi"/>
          <w:sz w:val="22"/>
          <w:szCs w:val="22"/>
        </w:rPr>
        <w:t>, including acceptability, adoption, appropriateness, feasibility and fidelity,</w:t>
      </w:r>
      <w:r w:rsidR="006E0EE2">
        <w:rPr>
          <w:rStyle w:val="c-pjlv"/>
          <w:rFonts w:asciiTheme="minorHAnsi" w:hAnsiTheme="minorHAnsi" w:cstheme="minorHAnsi"/>
          <w:sz w:val="22"/>
          <w:szCs w:val="22"/>
        </w:rPr>
        <w:t xml:space="preserve"> were </w:t>
      </w:r>
      <w:r w:rsidR="00F1349C">
        <w:rPr>
          <w:rStyle w:val="c-pjlv"/>
          <w:rFonts w:asciiTheme="minorHAnsi" w:hAnsiTheme="minorHAnsi" w:cstheme="minorHAnsi"/>
          <w:sz w:val="22"/>
          <w:szCs w:val="22"/>
        </w:rPr>
        <w:t xml:space="preserve">assessed through a </w:t>
      </w:r>
      <w:proofErr w:type="gramStart"/>
      <w:r w:rsidR="005A1100">
        <w:rPr>
          <w:rStyle w:val="c-pjlv"/>
          <w:rFonts w:asciiTheme="minorHAnsi" w:hAnsiTheme="minorHAnsi" w:cstheme="minorHAnsi"/>
          <w:sz w:val="22"/>
          <w:szCs w:val="22"/>
        </w:rPr>
        <w:t>mixed-methods</w:t>
      </w:r>
      <w:proofErr w:type="gramEnd"/>
      <w:r w:rsidR="00F1349C">
        <w:rPr>
          <w:rStyle w:val="c-pjlv"/>
          <w:rFonts w:asciiTheme="minorHAnsi" w:hAnsiTheme="minorHAnsi" w:cstheme="minorHAnsi"/>
          <w:sz w:val="22"/>
          <w:szCs w:val="22"/>
        </w:rPr>
        <w:t xml:space="preserve"> process evaluation.</w:t>
      </w:r>
      <w:r w:rsidR="001658F0">
        <w:rPr>
          <w:rStyle w:val="c-pjlv"/>
          <w:rFonts w:asciiTheme="minorHAnsi" w:hAnsiTheme="minorHAnsi" w:cstheme="minorHAnsi"/>
          <w:sz w:val="22"/>
          <w:szCs w:val="22"/>
        </w:rPr>
        <w:t xml:space="preserve"> Data </w:t>
      </w:r>
      <w:r w:rsidR="00B86BA8">
        <w:rPr>
          <w:rStyle w:val="c-pjlv"/>
          <w:rFonts w:asciiTheme="minorHAnsi" w:hAnsiTheme="minorHAnsi" w:cstheme="minorHAnsi"/>
          <w:sz w:val="22"/>
          <w:szCs w:val="22"/>
        </w:rPr>
        <w:t>from</w:t>
      </w:r>
      <w:r w:rsidR="001658F0">
        <w:rPr>
          <w:rStyle w:val="c-pjlv"/>
          <w:rFonts w:asciiTheme="minorHAnsi" w:hAnsiTheme="minorHAnsi" w:cstheme="minorHAnsi"/>
          <w:sz w:val="22"/>
          <w:szCs w:val="22"/>
        </w:rPr>
        <w:t xml:space="preserve"> observations, </w:t>
      </w:r>
      <w:r w:rsidR="00DC7D5A">
        <w:rPr>
          <w:rStyle w:val="c-pjlv"/>
          <w:rFonts w:asciiTheme="minorHAnsi" w:hAnsiTheme="minorHAnsi" w:cstheme="minorHAnsi"/>
          <w:sz w:val="22"/>
          <w:szCs w:val="22"/>
        </w:rPr>
        <w:t>in-depth interviews</w:t>
      </w:r>
      <w:r w:rsidR="00CF2CD5">
        <w:rPr>
          <w:rStyle w:val="c-pjlv"/>
          <w:rFonts w:asciiTheme="minorHAnsi" w:hAnsiTheme="minorHAnsi" w:cstheme="minorHAnsi"/>
          <w:sz w:val="22"/>
          <w:szCs w:val="22"/>
        </w:rPr>
        <w:t xml:space="preserve"> and</w:t>
      </w:r>
      <w:r w:rsidR="00DC7D5A">
        <w:rPr>
          <w:rStyle w:val="c-pjlv"/>
          <w:rFonts w:asciiTheme="minorHAnsi" w:hAnsiTheme="minorHAnsi" w:cstheme="minorHAnsi"/>
          <w:sz w:val="22"/>
          <w:szCs w:val="22"/>
        </w:rPr>
        <w:t xml:space="preserve"> participatory </w:t>
      </w:r>
      <w:r w:rsidR="00833E65">
        <w:rPr>
          <w:rStyle w:val="c-pjlv"/>
          <w:rFonts w:asciiTheme="minorHAnsi" w:hAnsiTheme="minorHAnsi" w:cstheme="minorHAnsi"/>
          <w:sz w:val="22"/>
          <w:szCs w:val="22"/>
        </w:rPr>
        <w:t>workshops</w:t>
      </w:r>
      <w:r w:rsidR="00B9138A">
        <w:rPr>
          <w:rStyle w:val="c-pjlv"/>
          <w:rFonts w:asciiTheme="minorHAnsi" w:hAnsiTheme="minorHAnsi" w:cstheme="minorHAnsi"/>
          <w:sz w:val="22"/>
          <w:szCs w:val="22"/>
        </w:rPr>
        <w:t xml:space="preserve"> </w:t>
      </w:r>
      <w:r w:rsidR="00B86BA8">
        <w:rPr>
          <w:rStyle w:val="c-pjlv"/>
          <w:rFonts w:asciiTheme="minorHAnsi" w:hAnsiTheme="minorHAnsi" w:cstheme="minorHAnsi"/>
          <w:sz w:val="22"/>
          <w:szCs w:val="22"/>
        </w:rPr>
        <w:t xml:space="preserve">were analysed </w:t>
      </w:r>
      <w:r w:rsidR="00287320">
        <w:rPr>
          <w:rStyle w:val="c-pjlv"/>
          <w:rFonts w:asciiTheme="minorHAnsi" w:hAnsiTheme="minorHAnsi" w:cstheme="minorHAnsi"/>
          <w:sz w:val="22"/>
          <w:szCs w:val="22"/>
        </w:rPr>
        <w:t>thematic</w:t>
      </w:r>
      <w:r w:rsidR="00B86BA8">
        <w:rPr>
          <w:rStyle w:val="c-pjlv"/>
          <w:rFonts w:asciiTheme="minorHAnsi" w:hAnsiTheme="minorHAnsi" w:cstheme="minorHAnsi"/>
          <w:sz w:val="22"/>
          <w:szCs w:val="22"/>
        </w:rPr>
        <w:t>ally</w:t>
      </w:r>
      <w:r w:rsidR="00CF2CD5">
        <w:rPr>
          <w:rStyle w:val="c-pjlv"/>
          <w:rFonts w:asciiTheme="minorHAnsi" w:hAnsiTheme="minorHAnsi" w:cstheme="minorHAnsi"/>
          <w:sz w:val="22"/>
          <w:szCs w:val="22"/>
        </w:rPr>
        <w:t>. A</w:t>
      </w:r>
      <w:r w:rsidR="00FC4BC1">
        <w:rPr>
          <w:rStyle w:val="c-pjlv"/>
          <w:rFonts w:asciiTheme="minorHAnsi" w:hAnsiTheme="minorHAnsi" w:cstheme="minorHAnsi"/>
          <w:sz w:val="22"/>
          <w:szCs w:val="22"/>
        </w:rPr>
        <w:t xml:space="preserve"> full-cost</w:t>
      </w:r>
      <w:r w:rsidR="00CF2CD5">
        <w:rPr>
          <w:rStyle w:val="c-pjlv"/>
          <w:rFonts w:asciiTheme="minorHAnsi" w:hAnsiTheme="minorHAnsi" w:cstheme="minorHAnsi"/>
          <w:sz w:val="22"/>
          <w:szCs w:val="22"/>
        </w:rPr>
        <w:t xml:space="preserve"> economic </w:t>
      </w:r>
      <w:r w:rsidR="00FC4BC1">
        <w:rPr>
          <w:rStyle w:val="c-pjlv"/>
          <w:rFonts w:asciiTheme="minorHAnsi" w:hAnsiTheme="minorHAnsi" w:cstheme="minorHAnsi"/>
          <w:sz w:val="22"/>
          <w:szCs w:val="22"/>
        </w:rPr>
        <w:t xml:space="preserve">evaluation </w:t>
      </w:r>
      <w:r w:rsidR="00A8103B">
        <w:rPr>
          <w:rStyle w:val="c-pjlv"/>
          <w:rFonts w:asciiTheme="minorHAnsi" w:hAnsiTheme="minorHAnsi" w:cstheme="minorHAnsi"/>
          <w:sz w:val="22"/>
          <w:szCs w:val="22"/>
        </w:rPr>
        <w:t xml:space="preserve">was undertaken from the </w:t>
      </w:r>
      <w:r w:rsidR="005A1100">
        <w:rPr>
          <w:rStyle w:val="c-pjlv"/>
          <w:rFonts w:asciiTheme="minorHAnsi" w:hAnsiTheme="minorHAnsi" w:cstheme="minorHAnsi"/>
          <w:sz w:val="22"/>
          <w:szCs w:val="22"/>
        </w:rPr>
        <w:t>provider's</w:t>
      </w:r>
      <w:r w:rsidR="00610B1A">
        <w:rPr>
          <w:rStyle w:val="c-pjlv"/>
          <w:rFonts w:asciiTheme="minorHAnsi" w:hAnsiTheme="minorHAnsi" w:cstheme="minorHAnsi"/>
          <w:sz w:val="22"/>
          <w:szCs w:val="22"/>
        </w:rPr>
        <w:t xml:space="preserve"> perspective</w:t>
      </w:r>
      <w:r w:rsidR="00BA6F19">
        <w:rPr>
          <w:rStyle w:val="c-pjlv"/>
          <w:rFonts w:asciiTheme="minorHAnsi" w:hAnsiTheme="minorHAnsi" w:cstheme="minorHAnsi"/>
          <w:sz w:val="22"/>
          <w:szCs w:val="22"/>
        </w:rPr>
        <w:t xml:space="preserve"> to estimate the total cost of setting up and implementing the intervention. </w:t>
      </w:r>
      <w:r w:rsidR="00981EB7" w:rsidRPr="00981EB7">
        <w:rPr>
          <w:rFonts w:asciiTheme="minorHAnsi" w:hAnsiTheme="minorHAnsi" w:cstheme="minorHAnsi"/>
          <w:sz w:val="22"/>
          <w:szCs w:val="22"/>
        </w:rPr>
        <w:t xml:space="preserve">Here we present the findings </w:t>
      </w:r>
      <w:r w:rsidR="005A1100" w:rsidRPr="00981EB7">
        <w:rPr>
          <w:rFonts w:asciiTheme="minorHAnsi" w:hAnsiTheme="minorHAnsi" w:cstheme="minorHAnsi"/>
          <w:sz w:val="22"/>
          <w:szCs w:val="22"/>
        </w:rPr>
        <w:t>from Zimbabwe</w:t>
      </w:r>
      <w:r w:rsidR="00981EB7" w:rsidRPr="00981EB7">
        <w:rPr>
          <w:rFonts w:asciiTheme="minorHAnsi" w:hAnsiTheme="minorHAnsi" w:cstheme="minorHAnsi"/>
          <w:sz w:val="22"/>
          <w:szCs w:val="22"/>
        </w:rPr>
        <w:t xml:space="preserve">. </w:t>
      </w:r>
    </w:p>
    <w:p w14:paraId="3F216F87" w14:textId="77777777" w:rsidR="00B86BA8" w:rsidRPr="00A35E33" w:rsidRDefault="00B86BA8" w:rsidP="00EC6236">
      <w:pPr>
        <w:pStyle w:val="NormalWeb"/>
        <w:spacing w:before="0" w:beforeAutospacing="0" w:after="0" w:afterAutospacing="0" w:line="360" w:lineRule="auto"/>
        <w:rPr>
          <w:rFonts w:asciiTheme="minorHAnsi" w:hAnsiTheme="minorHAnsi" w:cstheme="minorHAnsi"/>
          <w:sz w:val="22"/>
          <w:szCs w:val="22"/>
        </w:rPr>
      </w:pPr>
    </w:p>
    <w:p w14:paraId="285BF3B5" w14:textId="0AC30845" w:rsidR="00F33AB5" w:rsidRPr="00A35E33" w:rsidRDefault="00FE1A78" w:rsidP="00EC6236">
      <w:pPr>
        <w:pStyle w:val="NormalWeb"/>
        <w:spacing w:before="0" w:beforeAutospacing="0" w:after="0" w:afterAutospacing="0" w:line="360" w:lineRule="auto"/>
        <w:rPr>
          <w:rFonts w:asciiTheme="minorHAnsi" w:hAnsiTheme="minorHAnsi" w:cstheme="minorHAnsi"/>
          <w:b/>
          <w:bCs/>
          <w:sz w:val="22"/>
          <w:szCs w:val="22"/>
          <w:lang w:val="en-US"/>
        </w:rPr>
      </w:pPr>
      <w:r w:rsidRPr="00FE1A78">
        <w:rPr>
          <w:rFonts w:asciiTheme="minorHAnsi" w:hAnsiTheme="minorHAnsi" w:cstheme="minorHAnsi"/>
          <w:b/>
          <w:bCs/>
          <w:sz w:val="22"/>
          <w:szCs w:val="22"/>
          <w:lang w:val="en-US"/>
        </w:rPr>
        <w:t>Results and Evidence of Impact</w:t>
      </w:r>
    </w:p>
    <w:p w14:paraId="03326654" w14:textId="4B627918" w:rsidR="00A03470" w:rsidRDefault="00BB316F" w:rsidP="00EC6236">
      <w:pPr>
        <w:spacing w:after="0" w:line="360" w:lineRule="auto"/>
        <w:jc w:val="both"/>
        <w:rPr>
          <w:rStyle w:val="c-pjlv"/>
          <w:rFonts w:eastAsiaTheme="minorEastAsia" w:cstheme="minorHAnsi"/>
        </w:rPr>
      </w:pPr>
      <w:r>
        <w:rPr>
          <w:rStyle w:val="c-pjlv"/>
          <w:rFonts w:eastAsiaTheme="minorEastAsia" w:cstheme="minorHAnsi"/>
        </w:rPr>
        <w:lastRenderedPageBreak/>
        <w:t>In Zimbabwe f</w:t>
      </w:r>
      <w:r w:rsidR="002B753F" w:rsidRPr="00A35E33">
        <w:rPr>
          <w:rStyle w:val="c-pjlv"/>
          <w:rFonts w:eastAsiaTheme="minorEastAsia" w:cstheme="minorHAnsi"/>
        </w:rPr>
        <w:t xml:space="preserve">rom October 2022 to September 2023, </w:t>
      </w:r>
      <w:proofErr w:type="gramStart"/>
      <w:r w:rsidR="002B753F" w:rsidRPr="00A35E33">
        <w:rPr>
          <w:rStyle w:val="c-pjlv"/>
          <w:rFonts w:eastAsiaTheme="minorEastAsia" w:cstheme="minorHAnsi"/>
        </w:rPr>
        <w:t>2097</w:t>
      </w:r>
      <w:proofErr w:type="gramEnd"/>
      <w:r w:rsidR="002B753F" w:rsidRPr="00A35E33">
        <w:rPr>
          <w:rStyle w:val="c-pjlv"/>
          <w:rFonts w:eastAsiaTheme="minorEastAsia" w:cstheme="minorHAnsi"/>
        </w:rPr>
        <w:t xml:space="preserve"> adolescents </w:t>
      </w:r>
      <w:r w:rsidR="00CD2082" w:rsidRPr="00A35E33">
        <w:rPr>
          <w:rStyle w:val="c-pjlv"/>
          <w:rFonts w:eastAsiaTheme="minorEastAsia" w:cstheme="minorHAnsi"/>
        </w:rPr>
        <w:t>(</w:t>
      </w:r>
      <w:r w:rsidR="009F02B4" w:rsidRPr="00A35E33">
        <w:rPr>
          <w:rStyle w:val="c-pjlv"/>
          <w:rFonts w:eastAsiaTheme="minorEastAsia" w:cstheme="minorHAnsi"/>
        </w:rPr>
        <w:t xml:space="preserve">56.5% female) </w:t>
      </w:r>
      <w:r w:rsidR="002B753F" w:rsidRPr="00A35E33">
        <w:rPr>
          <w:rStyle w:val="c-pjlv"/>
          <w:rFonts w:eastAsiaTheme="minorEastAsia" w:cstheme="minorHAnsi"/>
        </w:rPr>
        <w:t>were enrolled</w:t>
      </w:r>
      <w:r w:rsidR="009F02B4" w:rsidRPr="00A35E33">
        <w:rPr>
          <w:rStyle w:val="c-pjlv"/>
          <w:rFonts w:cstheme="minorHAnsi"/>
        </w:rPr>
        <w:t xml:space="preserve">; 1071 in primary schools (mean age 11.1y [standard deviation (SD)0.7]), 387 in secondary schools (16.2y[SD 0.8]) and 639 in community hubs (16.6y[SD 0.6]). </w:t>
      </w:r>
      <w:r w:rsidR="002B753F" w:rsidRPr="00A35E33">
        <w:rPr>
          <w:rStyle w:val="c-pjlv"/>
          <w:rFonts w:eastAsiaTheme="minorEastAsia" w:cstheme="minorHAnsi"/>
        </w:rPr>
        <w:t xml:space="preserve">1843 (87.9%) </w:t>
      </w:r>
      <w:r w:rsidR="009F02B4" w:rsidRPr="00A35E33">
        <w:rPr>
          <w:rStyle w:val="c-pjlv"/>
          <w:rFonts w:cstheme="minorHAnsi"/>
        </w:rPr>
        <w:t xml:space="preserve">were </w:t>
      </w:r>
      <w:r w:rsidR="005A1100">
        <w:rPr>
          <w:rStyle w:val="c-pjlv"/>
          <w:rFonts w:cstheme="minorHAnsi"/>
        </w:rPr>
        <w:t>followed up</w:t>
      </w:r>
      <w:r w:rsidR="009F02B4" w:rsidRPr="00A35E33">
        <w:rPr>
          <w:rStyle w:val="c-pjlv"/>
          <w:rFonts w:cstheme="minorHAnsi"/>
        </w:rPr>
        <w:t xml:space="preserve"> on average 5 months after the check-up</w:t>
      </w:r>
      <w:r w:rsidR="002B753F" w:rsidRPr="00A35E33">
        <w:rPr>
          <w:rStyle w:val="c-pjlv"/>
          <w:rFonts w:eastAsiaTheme="minorEastAsia" w:cstheme="minorHAnsi"/>
        </w:rPr>
        <w:t xml:space="preserve">. </w:t>
      </w:r>
      <w:r w:rsidR="009F02B4" w:rsidRPr="00A35E33">
        <w:rPr>
          <w:rStyle w:val="c-pjlv"/>
          <w:rFonts w:cstheme="minorHAnsi"/>
        </w:rPr>
        <w:t xml:space="preserve">82.5% of </w:t>
      </w:r>
      <w:proofErr w:type="gramStart"/>
      <w:r w:rsidR="009F02B4" w:rsidRPr="00A35E33">
        <w:rPr>
          <w:rStyle w:val="c-pjlv"/>
          <w:rFonts w:cstheme="minorHAnsi"/>
        </w:rPr>
        <w:t>10-14 year-olds</w:t>
      </w:r>
      <w:proofErr w:type="gramEnd"/>
      <w:r w:rsidR="009F02B4" w:rsidRPr="00A35E33">
        <w:rPr>
          <w:rStyle w:val="c-pjlv"/>
          <w:rFonts w:cstheme="minorHAnsi"/>
        </w:rPr>
        <w:t xml:space="preserve">, and 95.1% of </w:t>
      </w:r>
      <w:proofErr w:type="gramStart"/>
      <w:r w:rsidR="009F02B4" w:rsidRPr="00A35E33">
        <w:rPr>
          <w:rStyle w:val="c-pjlv"/>
          <w:rFonts w:cstheme="minorHAnsi"/>
        </w:rPr>
        <w:t xml:space="preserve">15-19 </w:t>
      </w:r>
      <w:r w:rsidR="005A1100">
        <w:rPr>
          <w:rStyle w:val="c-pjlv"/>
          <w:rFonts w:cstheme="minorHAnsi"/>
        </w:rPr>
        <w:t>year-olds</w:t>
      </w:r>
      <w:proofErr w:type="gramEnd"/>
      <w:r w:rsidR="009F02B4" w:rsidRPr="00A35E33">
        <w:rPr>
          <w:rStyle w:val="c-pjlv"/>
          <w:rFonts w:cstheme="minorHAnsi"/>
        </w:rPr>
        <w:t xml:space="preserve"> screened positive for </w:t>
      </w:r>
      <w:r w:rsidR="009F02B4" w:rsidRPr="00A35E33">
        <w:rPr>
          <w:rStyle w:val="c-pjlv"/>
          <w:rFonts w:cstheme="minorHAnsi"/>
          <w:u w:val="single"/>
        </w:rPr>
        <w:t>&gt;</w:t>
      </w:r>
      <w:r w:rsidR="009F02B4" w:rsidRPr="00A35E33">
        <w:rPr>
          <w:rStyle w:val="c-pjlv"/>
          <w:rFonts w:cstheme="minorHAnsi"/>
        </w:rPr>
        <w:t>1 issue. There was large unmet need for healthcare services with the most prevalent untreated conditions being suicide ideation (12.8%;95%CI 11.4-14.2%), anaemia (11.5%; 95%CI 10.5-13.2), oral health (11.3%; 95%CI 10.0-12.7), mental health (11.1%; 95%CI 9.8-12.5%), and visual impairment (7.0%; 95%CI 6.0-8.2).</w:t>
      </w:r>
      <w:r w:rsidR="00F33AB5" w:rsidRPr="00A35E33">
        <w:rPr>
          <w:rStyle w:val="c-pjlv"/>
          <w:rFonts w:cstheme="minorHAnsi"/>
        </w:rPr>
        <w:t xml:space="preserve"> </w:t>
      </w:r>
      <w:r w:rsidR="002B753F" w:rsidRPr="00A35E33">
        <w:rPr>
          <w:rStyle w:val="c-pjlv"/>
          <w:rFonts w:eastAsiaTheme="minorEastAsia" w:cstheme="minorHAnsi"/>
        </w:rPr>
        <w:t>The primary outcome of appropriate care and/or</w:t>
      </w:r>
      <w:r w:rsidR="00981EB7">
        <w:rPr>
          <w:rStyle w:val="c-pjlv"/>
          <w:rFonts w:eastAsiaTheme="minorEastAsia" w:cstheme="minorHAnsi"/>
        </w:rPr>
        <w:t xml:space="preserve"> successfully completed</w:t>
      </w:r>
      <w:r w:rsidR="002B753F" w:rsidRPr="00A35E33">
        <w:rPr>
          <w:rStyle w:val="c-pjlv"/>
          <w:rFonts w:eastAsiaTheme="minorEastAsia" w:cstheme="minorHAnsi"/>
        </w:rPr>
        <w:t xml:space="preserve"> referral(s) for all identified </w:t>
      </w:r>
      <w:r w:rsidR="002B753F" w:rsidRPr="00A35E33" w:rsidDel="00B2795A">
        <w:rPr>
          <w:rStyle w:val="c-pjlv"/>
          <w:rFonts w:eastAsiaTheme="minorEastAsia" w:cstheme="minorHAnsi"/>
        </w:rPr>
        <w:t xml:space="preserve">issues </w:t>
      </w:r>
      <w:r w:rsidR="002B753F" w:rsidRPr="00A35E33">
        <w:rPr>
          <w:rStyle w:val="c-pjlv"/>
          <w:rFonts w:eastAsiaTheme="minorEastAsia" w:cstheme="minorHAnsi"/>
        </w:rPr>
        <w:t xml:space="preserve">was achieved for 70.8% (95%CI 68.7-72.9%). </w:t>
      </w:r>
      <w:r w:rsidR="00F33AB5" w:rsidRPr="00A35E33">
        <w:rPr>
          <w:rStyle w:val="c-pjlv"/>
          <w:rFonts w:eastAsiaTheme="minorEastAsia" w:cstheme="minorHAnsi"/>
        </w:rPr>
        <w:t xml:space="preserve"> </w:t>
      </w:r>
    </w:p>
    <w:p w14:paraId="09FE7E06" w14:textId="77777777" w:rsidR="005A1100" w:rsidRDefault="005A1100" w:rsidP="00EC6236">
      <w:pPr>
        <w:spacing w:after="0" w:line="360" w:lineRule="auto"/>
        <w:jc w:val="both"/>
        <w:rPr>
          <w:rStyle w:val="c-pjlv"/>
          <w:rFonts w:eastAsiaTheme="minorEastAsia" w:cstheme="minorHAnsi"/>
        </w:rPr>
      </w:pPr>
    </w:p>
    <w:p w14:paraId="490C95B2" w14:textId="6809972E" w:rsidR="00BB316F" w:rsidRDefault="006966F4" w:rsidP="00EC6236">
      <w:pPr>
        <w:spacing w:after="0" w:line="360" w:lineRule="auto"/>
        <w:jc w:val="both"/>
        <w:rPr>
          <w:rStyle w:val="c-pjlv"/>
          <w:rFonts w:eastAsiaTheme="minorEastAsia" w:cstheme="minorHAnsi"/>
        </w:rPr>
      </w:pPr>
      <w:r w:rsidRPr="4C026DED">
        <w:t xml:space="preserve">At follow-up, </w:t>
      </w:r>
      <w:r w:rsidR="00E829A4">
        <w:t xml:space="preserve">there were improvements in nutrition, </w:t>
      </w:r>
      <w:r w:rsidRPr="4C026DED">
        <w:t xml:space="preserve">health-related quality of life, </w:t>
      </w:r>
      <w:r w:rsidR="00E829A4">
        <w:t xml:space="preserve">self-esteem, behaviours and </w:t>
      </w:r>
      <w:r w:rsidRPr="4C026DED">
        <w:t>educational outcomes</w:t>
      </w:r>
      <w:r w:rsidR="00E829A4">
        <w:t>.</w:t>
      </w:r>
      <w:r w:rsidR="00EC6236">
        <w:rPr>
          <w:rStyle w:val="c-pjlv"/>
          <w:rFonts w:eastAsiaTheme="minorEastAsia" w:cstheme="minorHAnsi"/>
        </w:rPr>
        <w:t xml:space="preserve"> </w:t>
      </w:r>
      <w:r>
        <w:rPr>
          <w:rStyle w:val="c-pjlv"/>
          <w:rFonts w:eastAsiaTheme="minorEastAsia" w:cstheme="minorHAnsi"/>
        </w:rPr>
        <w:t>T</w:t>
      </w:r>
      <w:r w:rsidR="002B753F" w:rsidRPr="00A35E33">
        <w:rPr>
          <w:rStyle w:val="c-pjlv"/>
          <w:rFonts w:eastAsiaTheme="minorEastAsia" w:cstheme="minorHAnsi"/>
        </w:rPr>
        <w:t xml:space="preserve">he intervention was feasible and acceptable. Uptake of referral services varied by condition. </w:t>
      </w:r>
      <w:r w:rsidR="00F33AB5" w:rsidRPr="00A35E33">
        <w:rPr>
          <w:rStyle w:val="c-pjlv"/>
          <w:rFonts w:eastAsiaTheme="minorEastAsia" w:cstheme="minorHAnsi"/>
        </w:rPr>
        <w:t xml:space="preserve"> </w:t>
      </w:r>
      <w:r w:rsidR="002B753F" w:rsidRPr="00A35E33">
        <w:rPr>
          <w:rStyle w:val="c-pjlv"/>
          <w:rFonts w:eastAsiaTheme="minorEastAsia" w:cstheme="minorHAnsi"/>
        </w:rPr>
        <w:t xml:space="preserve">Y-Check cost USD47 per participant. </w:t>
      </w:r>
    </w:p>
    <w:p w14:paraId="5063EAEF" w14:textId="77777777" w:rsidR="00EC6236" w:rsidRPr="00A35E33" w:rsidRDefault="00EC6236" w:rsidP="00EC6236">
      <w:pPr>
        <w:spacing w:after="0" w:line="360" w:lineRule="auto"/>
        <w:jc w:val="both"/>
        <w:rPr>
          <w:rStyle w:val="c-pjlv"/>
          <w:rFonts w:eastAsiaTheme="minorEastAsia" w:cstheme="minorHAnsi"/>
        </w:rPr>
      </w:pPr>
    </w:p>
    <w:p w14:paraId="3D8F3C3D" w14:textId="48589566" w:rsidR="00FE1A78" w:rsidRPr="00A35E33" w:rsidRDefault="00FE1A78" w:rsidP="00EC6236">
      <w:pPr>
        <w:pStyle w:val="NormalWeb"/>
        <w:spacing w:before="0" w:beforeAutospacing="0" w:after="0" w:afterAutospacing="0" w:line="360" w:lineRule="auto"/>
        <w:rPr>
          <w:rFonts w:asciiTheme="minorHAnsi" w:hAnsiTheme="minorHAnsi" w:cstheme="minorHAnsi"/>
          <w:b/>
          <w:bCs/>
          <w:sz w:val="22"/>
          <w:szCs w:val="22"/>
          <w:lang w:val="en-US"/>
        </w:rPr>
      </w:pPr>
      <w:r w:rsidRPr="00FE1A78">
        <w:rPr>
          <w:rFonts w:asciiTheme="minorHAnsi" w:hAnsiTheme="minorHAnsi" w:cstheme="minorHAnsi"/>
          <w:b/>
          <w:bCs/>
          <w:sz w:val="22"/>
          <w:szCs w:val="22"/>
          <w:lang w:val="en-US"/>
        </w:rPr>
        <w:t>Scalability &amp; Sustainability</w:t>
      </w:r>
    </w:p>
    <w:p w14:paraId="13A05614" w14:textId="4F013219" w:rsidR="00B84225" w:rsidRDefault="003024B3" w:rsidP="00EC6236">
      <w:pPr>
        <w:spacing w:after="0" w:line="360" w:lineRule="auto"/>
        <w:jc w:val="both"/>
        <w:rPr>
          <w:rStyle w:val="c-pjlv"/>
          <w:rFonts w:eastAsiaTheme="minorEastAsia"/>
        </w:rPr>
      </w:pPr>
      <w:r w:rsidRPr="00EC6236">
        <w:rPr>
          <w:rStyle w:val="c-pjlv"/>
          <w:rFonts w:eastAsiaTheme="minorEastAsia" w:cstheme="minorHAnsi"/>
        </w:rPr>
        <w:t xml:space="preserve">Comprehensive adolescent health check-ups were feasible, acceptable, and effective in this resource-limited, urban African context. </w:t>
      </w:r>
      <w:r w:rsidR="002E0EB8" w:rsidRPr="00EC6236">
        <w:rPr>
          <w:rStyle w:val="c-pjlv"/>
          <w:rFonts w:eastAsiaTheme="minorEastAsia"/>
        </w:rPr>
        <w:t>T</w:t>
      </w:r>
      <w:r w:rsidR="00B84225" w:rsidRPr="00EC6236">
        <w:rPr>
          <w:rStyle w:val="c-pjlv"/>
          <w:rFonts w:eastAsiaTheme="minorEastAsia"/>
        </w:rPr>
        <w:t>he</w:t>
      </w:r>
      <w:r w:rsidR="00DC56B8">
        <w:rPr>
          <w:rStyle w:val="c-pjlv"/>
          <w:rFonts w:eastAsiaTheme="minorEastAsia"/>
        </w:rPr>
        <w:t xml:space="preserve"> </w:t>
      </w:r>
      <w:r w:rsidR="00B84225" w:rsidRPr="00EC6236">
        <w:rPr>
          <w:rStyle w:val="c-pjlv"/>
          <w:rFonts w:eastAsiaTheme="minorEastAsia"/>
        </w:rPr>
        <w:t>Zimbabwe</w:t>
      </w:r>
      <w:r w:rsidR="00DC56B8">
        <w:rPr>
          <w:rStyle w:val="c-pjlv"/>
          <w:rFonts w:eastAsiaTheme="minorEastAsia"/>
        </w:rPr>
        <w:t xml:space="preserve"> findings</w:t>
      </w:r>
      <w:r w:rsidR="00B84225" w:rsidRPr="00EC6236">
        <w:rPr>
          <w:rStyle w:val="c-pjlv"/>
          <w:rFonts w:eastAsiaTheme="minorEastAsia"/>
        </w:rPr>
        <w:t xml:space="preserve"> demonstrate the potential of an intervention like Y-Check to improve health, educational outcomes, and well-being. </w:t>
      </w:r>
      <w:r w:rsidR="00344ED4" w:rsidRPr="00EC6236">
        <w:rPr>
          <w:rStyle w:val="c-pjlv"/>
          <w:rFonts w:eastAsiaTheme="minorEastAsia"/>
        </w:rPr>
        <w:t>E</w:t>
      </w:r>
      <w:r w:rsidR="00610B2B" w:rsidRPr="00EC6236">
        <w:rPr>
          <w:rStyle w:val="c-pjlv"/>
          <w:rFonts w:eastAsiaTheme="minorEastAsia"/>
        </w:rPr>
        <w:t>valuation of the</w:t>
      </w:r>
      <w:r w:rsidR="002E0EB8" w:rsidRPr="00EC6236">
        <w:rPr>
          <w:rStyle w:val="c-pjlv"/>
          <w:rFonts w:eastAsiaTheme="minorEastAsia"/>
        </w:rPr>
        <w:t xml:space="preserve"> Y-Check intervention</w:t>
      </w:r>
      <w:r w:rsidR="00610B2B" w:rsidRPr="00EC6236">
        <w:rPr>
          <w:rStyle w:val="c-pjlv"/>
          <w:rFonts w:eastAsiaTheme="minorEastAsia"/>
        </w:rPr>
        <w:t>, adapted to context, is ongoing in Tanzania and Ghana</w:t>
      </w:r>
      <w:r w:rsidR="00FB1F79" w:rsidRPr="00EC6236">
        <w:rPr>
          <w:rStyle w:val="c-pjlv"/>
          <w:rFonts w:eastAsiaTheme="minorEastAsia"/>
        </w:rPr>
        <w:t xml:space="preserve"> and </w:t>
      </w:r>
      <w:r w:rsidR="00F85B4E" w:rsidRPr="00EC6236">
        <w:rPr>
          <w:rStyle w:val="c-pjlv"/>
          <w:rFonts w:eastAsiaTheme="minorEastAsia"/>
        </w:rPr>
        <w:t xml:space="preserve">will </w:t>
      </w:r>
      <w:r w:rsidR="00CF5E62" w:rsidRPr="00EC6236">
        <w:rPr>
          <w:rStyle w:val="c-pjlv"/>
          <w:rFonts w:eastAsiaTheme="minorEastAsia"/>
        </w:rPr>
        <w:t xml:space="preserve">provide additional evidence </w:t>
      </w:r>
      <w:r w:rsidR="00981EB7">
        <w:rPr>
          <w:rStyle w:val="c-pjlv"/>
          <w:rFonts w:eastAsiaTheme="minorEastAsia"/>
        </w:rPr>
        <w:t xml:space="preserve">on </w:t>
      </w:r>
      <w:r w:rsidR="00F85B4E" w:rsidRPr="00EC6236">
        <w:rPr>
          <w:rStyle w:val="c-pjlv"/>
          <w:rFonts w:eastAsiaTheme="minorEastAsia"/>
        </w:rPr>
        <w:t xml:space="preserve">adolescent well-care visits worldwide. </w:t>
      </w:r>
      <w:r w:rsidR="00CF5E62" w:rsidRPr="00EC6236">
        <w:rPr>
          <w:rStyle w:val="c-pjlv"/>
          <w:rFonts w:eastAsiaTheme="minorEastAsia"/>
        </w:rPr>
        <w:t xml:space="preserve">Future </w:t>
      </w:r>
      <w:r w:rsidR="005A1100">
        <w:rPr>
          <w:rStyle w:val="c-pjlv"/>
          <w:rFonts w:eastAsiaTheme="minorEastAsia"/>
        </w:rPr>
        <w:t>larger-scale</w:t>
      </w:r>
      <w:r w:rsidR="00CF5E62" w:rsidRPr="00EC6236">
        <w:rPr>
          <w:rStyle w:val="c-pjlv"/>
          <w:rFonts w:eastAsiaTheme="minorEastAsia"/>
        </w:rPr>
        <w:t xml:space="preserve"> implementation and evaluation of Y-Check is planned.  </w:t>
      </w:r>
      <w:r w:rsidR="00A60D49">
        <w:rPr>
          <w:rStyle w:val="c-pjlv"/>
          <w:rFonts w:eastAsiaTheme="minorEastAsia"/>
        </w:rPr>
        <w:t>With the support of UNICEF, Jamaica and Indonesia have contextually adapted and implemented Y-Check with a view to scaling up well-adolescent visits in these countries in 2025</w:t>
      </w:r>
      <w:r w:rsidR="00DC56B8">
        <w:rPr>
          <w:rStyle w:val="c-pjlv"/>
          <w:rFonts w:eastAsiaTheme="minorEastAsia"/>
        </w:rPr>
        <w:t>.</w:t>
      </w:r>
    </w:p>
    <w:p w14:paraId="22F5B822" w14:textId="77777777" w:rsidR="00EC6236" w:rsidRPr="00EC6236" w:rsidRDefault="00EC6236" w:rsidP="00EC6236">
      <w:pPr>
        <w:spacing w:after="0" w:line="360" w:lineRule="auto"/>
        <w:jc w:val="both"/>
        <w:rPr>
          <w:rStyle w:val="c-pjlv"/>
          <w:rFonts w:eastAsiaTheme="minorEastAsia" w:cstheme="minorHAnsi"/>
        </w:rPr>
      </w:pPr>
    </w:p>
    <w:p w14:paraId="470FC3FA" w14:textId="682C25C9" w:rsidR="00CF5E62" w:rsidRPr="00CF5E62" w:rsidRDefault="00FE1A78" w:rsidP="00EC6236">
      <w:pPr>
        <w:pStyle w:val="NormalWeb"/>
        <w:spacing w:before="0" w:beforeAutospacing="0" w:after="0" w:afterAutospacing="0" w:line="360" w:lineRule="auto"/>
        <w:rPr>
          <w:rFonts w:asciiTheme="minorHAnsi" w:hAnsiTheme="minorHAnsi" w:cstheme="minorHAnsi"/>
          <w:b/>
          <w:bCs/>
          <w:sz w:val="22"/>
          <w:szCs w:val="22"/>
          <w:lang w:val="en-US"/>
        </w:rPr>
      </w:pPr>
      <w:r w:rsidRPr="00FE1A78">
        <w:rPr>
          <w:rFonts w:asciiTheme="minorHAnsi" w:hAnsiTheme="minorHAnsi" w:cstheme="minorHAnsi"/>
          <w:b/>
          <w:bCs/>
          <w:sz w:val="22"/>
          <w:szCs w:val="22"/>
          <w:lang w:val="en-US"/>
        </w:rPr>
        <w:t>Lessons Learned or Key Insights </w:t>
      </w:r>
    </w:p>
    <w:p w14:paraId="17A1A3F1" w14:textId="07AB4A6E" w:rsidR="00C21B3C" w:rsidRDefault="003024B3" w:rsidP="00EC6236">
      <w:pPr>
        <w:spacing w:after="0" w:line="360" w:lineRule="auto"/>
        <w:jc w:val="both"/>
        <w:rPr>
          <w:rFonts w:eastAsia="Calibri" w:cstheme="minorHAnsi"/>
        </w:rPr>
      </w:pPr>
      <w:r w:rsidRPr="00B84225">
        <w:rPr>
          <w:rFonts w:eastAsia="Calibri" w:cstheme="minorHAnsi"/>
        </w:rPr>
        <w:t xml:space="preserve">We identified a substantial untreated burden of disease among the adolescents using relatively simple and cheap methods. </w:t>
      </w:r>
      <w:r w:rsidR="00C21B3C">
        <w:t>On-site</w:t>
      </w:r>
      <w:r w:rsidR="00506B2A">
        <w:t>, we were able to screen adolescents and provide immediate care for almost all conditions,</w:t>
      </w:r>
      <w:r w:rsidR="00C21B3C">
        <w:t xml:space="preserve"> with only 30% of those screening positive requiring referral. </w:t>
      </w:r>
      <w:r w:rsidRPr="00B84225">
        <w:rPr>
          <w:rFonts w:eastAsia="Calibri" w:cstheme="minorHAnsi"/>
        </w:rPr>
        <w:t>Adolescents, guardians, and teachers found the intervention to be acceptable</w:t>
      </w:r>
      <w:r w:rsidR="00506B2A">
        <w:rPr>
          <w:rFonts w:eastAsia="Calibri" w:cstheme="minorHAnsi"/>
        </w:rPr>
        <w:t>,</w:t>
      </w:r>
      <w:r w:rsidRPr="00B84225">
        <w:rPr>
          <w:rFonts w:eastAsia="Calibri" w:cstheme="minorHAnsi"/>
        </w:rPr>
        <w:t xml:space="preserve"> with its youth-friendliness and the fact that the services were free highly valued.</w:t>
      </w:r>
    </w:p>
    <w:p w14:paraId="79AE746B" w14:textId="77777777" w:rsidR="00506B2A" w:rsidRDefault="00506B2A" w:rsidP="00EC6236">
      <w:pPr>
        <w:spacing w:after="0" w:line="360" w:lineRule="auto"/>
        <w:jc w:val="both"/>
        <w:rPr>
          <w:rFonts w:eastAsia="Calibri" w:cstheme="minorHAnsi"/>
        </w:rPr>
      </w:pPr>
    </w:p>
    <w:p w14:paraId="57FE49CF" w14:textId="61D8F424" w:rsidR="00CF5E62" w:rsidRDefault="005C750B" w:rsidP="00EC6236">
      <w:pPr>
        <w:spacing w:after="0" w:line="360" w:lineRule="auto"/>
        <w:jc w:val="both"/>
      </w:pPr>
      <w:r>
        <w:rPr>
          <w:rFonts w:eastAsia="Calibri" w:cstheme="minorHAnsi"/>
        </w:rPr>
        <w:t xml:space="preserve">Key </w:t>
      </w:r>
      <w:r w:rsidR="00022225">
        <w:rPr>
          <w:rFonts w:eastAsia="Calibri" w:cstheme="minorHAnsi"/>
        </w:rPr>
        <w:t xml:space="preserve">intervention </w:t>
      </w:r>
      <w:r>
        <w:rPr>
          <w:rFonts w:eastAsia="Calibri" w:cstheme="minorHAnsi"/>
        </w:rPr>
        <w:t xml:space="preserve">strengths </w:t>
      </w:r>
      <w:r w:rsidR="00506B2A">
        <w:rPr>
          <w:rFonts w:eastAsia="Calibri" w:cstheme="minorHAnsi"/>
        </w:rPr>
        <w:t>are (1) Co-design to develop and provide adolescent-responsive services, (2) Harnessing digital technology through a bespoke application and digital referrals to increase data quality and efficiency, (3) Strengthening school- and community-health</w:t>
      </w:r>
      <w:r w:rsidR="00261CC3">
        <w:rPr>
          <w:rFonts w:eastAsia="Calibri" w:cstheme="minorHAnsi"/>
        </w:rPr>
        <w:t xml:space="preserve"> services </w:t>
      </w:r>
      <w:r w:rsidR="00396DF2">
        <w:rPr>
          <w:rFonts w:eastAsia="Calibri" w:cstheme="minorHAnsi"/>
        </w:rPr>
        <w:t xml:space="preserve">to address the </w:t>
      </w:r>
      <w:r w:rsidR="00396DF2">
        <w:rPr>
          <w:rFonts w:eastAsia="Calibri" w:cstheme="minorHAnsi"/>
        </w:rPr>
        <w:lastRenderedPageBreak/>
        <w:t>comprehensive health needs of adolescents in an equitable manner.</w:t>
      </w:r>
      <w:r w:rsidR="005B030E" w:rsidRPr="005B030E">
        <w:t xml:space="preserve"> </w:t>
      </w:r>
      <w:r w:rsidR="005B030E">
        <w:t xml:space="preserve">The intervention successfully reached adolescents who are particularly hard to reach: males and out-of-school youth.  </w:t>
      </w:r>
    </w:p>
    <w:p w14:paraId="39C9DF55" w14:textId="77777777" w:rsidR="00EC6236" w:rsidRDefault="00EC6236" w:rsidP="00EC6236">
      <w:pPr>
        <w:spacing w:after="0" w:line="360" w:lineRule="auto"/>
        <w:jc w:val="both"/>
        <w:rPr>
          <w:rFonts w:eastAsia="Calibri"/>
        </w:rPr>
      </w:pPr>
    </w:p>
    <w:p w14:paraId="0E2CD76D" w14:textId="0F22658B" w:rsidR="00FE1A78" w:rsidRDefault="00FE1A78" w:rsidP="00EC6236">
      <w:pPr>
        <w:pStyle w:val="NormalWeb"/>
        <w:spacing w:before="0" w:beforeAutospacing="0" w:after="0" w:afterAutospacing="0" w:line="360" w:lineRule="auto"/>
        <w:rPr>
          <w:rFonts w:asciiTheme="minorHAnsi" w:hAnsiTheme="minorHAnsi" w:cstheme="minorHAnsi"/>
          <w:b/>
          <w:bCs/>
          <w:sz w:val="22"/>
          <w:szCs w:val="22"/>
          <w:lang w:val="en-US"/>
        </w:rPr>
      </w:pPr>
      <w:r w:rsidRPr="00FE1A78">
        <w:rPr>
          <w:rFonts w:asciiTheme="minorHAnsi" w:hAnsiTheme="minorHAnsi" w:cstheme="minorHAnsi"/>
          <w:b/>
          <w:bCs/>
          <w:sz w:val="22"/>
          <w:szCs w:val="22"/>
          <w:lang w:val="en-US"/>
        </w:rPr>
        <w:t xml:space="preserve">Partner Quotes or Community Voice </w:t>
      </w:r>
    </w:p>
    <w:p w14:paraId="41E10443" w14:textId="5B1AEC95" w:rsidR="00EC6236" w:rsidRDefault="001E67FF" w:rsidP="00EC6236">
      <w:pPr>
        <w:pStyle w:val="NormalWeb"/>
        <w:spacing w:before="0" w:beforeAutospacing="0" w:after="0" w:afterAutospacing="0" w:line="360" w:lineRule="auto"/>
        <w:rPr>
          <w:rFonts w:asciiTheme="minorHAnsi" w:eastAsia="Calibri" w:hAnsiTheme="minorHAnsi" w:cstheme="minorHAnsi"/>
          <w:kern w:val="2"/>
          <w:sz w:val="22"/>
          <w:szCs w:val="22"/>
          <w:lang w:eastAsia="en-US"/>
          <w14:ligatures w14:val="standardContextual"/>
        </w:rPr>
      </w:pPr>
      <w:r w:rsidRPr="005B030E">
        <w:rPr>
          <w:rFonts w:asciiTheme="minorHAnsi" w:eastAsia="Calibri" w:hAnsiTheme="minorHAnsi" w:cstheme="minorHAnsi"/>
          <w:kern w:val="2"/>
          <w:sz w:val="22"/>
          <w:szCs w:val="22"/>
          <w:lang w:eastAsia="en-US"/>
          <w14:ligatures w14:val="standardContextual"/>
        </w:rPr>
        <w:t xml:space="preserve"> “There is no other program I know that can make you feel comfortable talking about issues. She listened and I was able to explain everything.” (</w:t>
      </w:r>
      <w:r w:rsidR="00022225">
        <w:rPr>
          <w:rFonts w:asciiTheme="minorHAnsi" w:eastAsia="Calibri" w:hAnsiTheme="minorHAnsi" w:cstheme="minorHAnsi"/>
          <w:kern w:val="2"/>
          <w:sz w:val="22"/>
          <w:szCs w:val="22"/>
          <w:lang w:eastAsia="en-US"/>
          <w14:ligatures w14:val="standardContextual"/>
        </w:rPr>
        <w:t>M</w:t>
      </w:r>
      <w:r w:rsidRPr="005B030E">
        <w:rPr>
          <w:rFonts w:asciiTheme="minorHAnsi" w:eastAsia="Calibri" w:hAnsiTheme="minorHAnsi" w:cstheme="minorHAnsi"/>
          <w:kern w:val="2"/>
          <w:sz w:val="22"/>
          <w:szCs w:val="22"/>
          <w:lang w:eastAsia="en-US"/>
          <w14:ligatures w14:val="standardContextual"/>
        </w:rPr>
        <w:t>ale adolescent,17 years).</w:t>
      </w:r>
    </w:p>
    <w:p w14:paraId="2D489248" w14:textId="77777777" w:rsidR="00506B2A" w:rsidRDefault="00506B2A" w:rsidP="00EC6236">
      <w:pPr>
        <w:pStyle w:val="NormalWeb"/>
        <w:spacing w:before="0" w:beforeAutospacing="0" w:after="0" w:afterAutospacing="0" w:line="360" w:lineRule="auto"/>
        <w:rPr>
          <w:rFonts w:asciiTheme="minorHAnsi" w:eastAsia="Calibri" w:hAnsiTheme="minorHAnsi" w:cstheme="minorHAnsi"/>
          <w:kern w:val="2"/>
          <w:sz w:val="22"/>
          <w:szCs w:val="22"/>
          <w:lang w:eastAsia="en-US"/>
          <w14:ligatures w14:val="standardContextual"/>
        </w:rPr>
      </w:pPr>
    </w:p>
    <w:p w14:paraId="3C00B3B2" w14:textId="367F893F" w:rsidR="00422422" w:rsidRPr="00422422" w:rsidRDefault="00422422" w:rsidP="00EC6236">
      <w:pPr>
        <w:pStyle w:val="NormalWeb"/>
        <w:spacing w:before="0" w:beforeAutospacing="0" w:after="0" w:afterAutospacing="0" w:line="360" w:lineRule="auto"/>
        <w:rPr>
          <w:rFonts w:asciiTheme="minorHAnsi" w:eastAsia="Calibri" w:hAnsiTheme="minorHAnsi" w:cstheme="minorHAnsi"/>
          <w:kern w:val="2"/>
          <w:sz w:val="22"/>
          <w:szCs w:val="22"/>
          <w:lang w:eastAsia="en-US"/>
          <w14:ligatures w14:val="standardContextual"/>
        </w:rPr>
      </w:pPr>
      <w:r w:rsidRPr="00422422">
        <w:rPr>
          <w:rFonts w:asciiTheme="minorHAnsi" w:eastAsia="Calibri" w:hAnsiTheme="minorHAnsi" w:cstheme="minorHAnsi"/>
          <w:kern w:val="2"/>
          <w:sz w:val="22"/>
          <w:szCs w:val="22"/>
          <w:lang w:eastAsia="en-US"/>
          <w14:ligatures w14:val="standardContextual"/>
        </w:rPr>
        <w:t>“I noticed some changes in one student who was taught by Y-Check on obesity. He never had interest in sports, but this year he joined sports. The food he carries to school has changed. He now understands the value of exercising and eating healthy foods” (Primary School Teacher, Female)</w:t>
      </w:r>
    </w:p>
    <w:p w14:paraId="398F31BF" w14:textId="77777777" w:rsidR="00422422" w:rsidRPr="00422422" w:rsidRDefault="00422422" w:rsidP="00EC6236">
      <w:pPr>
        <w:pStyle w:val="NormalWeb"/>
        <w:spacing w:before="0" w:beforeAutospacing="0" w:after="0" w:afterAutospacing="0" w:line="360" w:lineRule="auto"/>
        <w:rPr>
          <w:rFonts w:asciiTheme="minorHAnsi" w:eastAsia="Calibri" w:hAnsiTheme="minorHAnsi" w:cstheme="minorHAnsi"/>
          <w:kern w:val="2"/>
          <w:sz w:val="22"/>
          <w:szCs w:val="22"/>
          <w:lang w:eastAsia="en-US"/>
          <w14:ligatures w14:val="standardContextual"/>
        </w:rPr>
      </w:pPr>
    </w:p>
    <w:p w14:paraId="15FAD820" w14:textId="77777777" w:rsidR="004B57D1" w:rsidRPr="003B6388" w:rsidRDefault="004B57D1" w:rsidP="00EC6236">
      <w:pPr>
        <w:pStyle w:val="NoSpacing"/>
        <w:spacing w:line="360" w:lineRule="auto"/>
        <w:rPr>
          <w:b/>
          <w:bCs/>
          <w:sz w:val="20"/>
          <w:szCs w:val="20"/>
        </w:rPr>
      </w:pPr>
    </w:p>
    <w:p w14:paraId="1528E6BF" w14:textId="77777777" w:rsidR="00393C2A" w:rsidRPr="00FE1A78" w:rsidRDefault="00393C2A" w:rsidP="00EC6236">
      <w:pPr>
        <w:pStyle w:val="NormalWeb"/>
        <w:spacing w:before="0" w:beforeAutospacing="0" w:after="0" w:afterAutospacing="0" w:line="360" w:lineRule="auto"/>
        <w:rPr>
          <w:rFonts w:asciiTheme="minorHAnsi" w:eastAsia="Calibri" w:hAnsiTheme="minorHAnsi" w:cstheme="minorHAnsi"/>
          <w:kern w:val="2"/>
          <w:sz w:val="22"/>
          <w:szCs w:val="22"/>
          <w:lang w:eastAsia="en-US"/>
          <w14:ligatures w14:val="standardContextual"/>
        </w:rPr>
      </w:pPr>
    </w:p>
    <w:sectPr w:rsidR="00393C2A" w:rsidRPr="00FE1A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A0B7F"/>
    <w:multiLevelType w:val="multilevel"/>
    <w:tmpl w:val="6FA46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D15F85"/>
    <w:multiLevelType w:val="hybridMultilevel"/>
    <w:tmpl w:val="3A4A833C"/>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2BCD1B39"/>
    <w:multiLevelType w:val="multilevel"/>
    <w:tmpl w:val="1C425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181171"/>
    <w:multiLevelType w:val="multilevel"/>
    <w:tmpl w:val="9BE886B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63E353E6"/>
    <w:multiLevelType w:val="multilevel"/>
    <w:tmpl w:val="E8E42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FA7E13"/>
    <w:multiLevelType w:val="multilevel"/>
    <w:tmpl w:val="C9229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6918601">
    <w:abstractNumId w:val="1"/>
  </w:num>
  <w:num w:numId="2" w16cid:durableId="465469175">
    <w:abstractNumId w:val="3"/>
  </w:num>
  <w:num w:numId="3" w16cid:durableId="1881505527">
    <w:abstractNumId w:val="5"/>
  </w:num>
  <w:num w:numId="4" w16cid:durableId="200671916">
    <w:abstractNumId w:val="4"/>
  </w:num>
  <w:num w:numId="5" w16cid:durableId="1346664146">
    <w:abstractNumId w:val="0"/>
  </w:num>
  <w:num w:numId="6" w16cid:durableId="1545754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28"/>
    <w:rsid w:val="00020B4A"/>
    <w:rsid w:val="00020E93"/>
    <w:rsid w:val="00022225"/>
    <w:rsid w:val="00025A3D"/>
    <w:rsid w:val="00030734"/>
    <w:rsid w:val="00031DCF"/>
    <w:rsid w:val="00036163"/>
    <w:rsid w:val="00042D87"/>
    <w:rsid w:val="00043270"/>
    <w:rsid w:val="00044774"/>
    <w:rsid w:val="00045528"/>
    <w:rsid w:val="000479C2"/>
    <w:rsid w:val="00052666"/>
    <w:rsid w:val="00053826"/>
    <w:rsid w:val="00061F9E"/>
    <w:rsid w:val="00063CF3"/>
    <w:rsid w:val="0006656C"/>
    <w:rsid w:val="00070197"/>
    <w:rsid w:val="000714A8"/>
    <w:rsid w:val="0007555C"/>
    <w:rsid w:val="000761BB"/>
    <w:rsid w:val="000800F7"/>
    <w:rsid w:val="000812E8"/>
    <w:rsid w:val="000817C7"/>
    <w:rsid w:val="00083BED"/>
    <w:rsid w:val="00083D2C"/>
    <w:rsid w:val="0008716E"/>
    <w:rsid w:val="00091A0A"/>
    <w:rsid w:val="00094041"/>
    <w:rsid w:val="00094209"/>
    <w:rsid w:val="000959F2"/>
    <w:rsid w:val="00097A26"/>
    <w:rsid w:val="000A0C4C"/>
    <w:rsid w:val="000A2186"/>
    <w:rsid w:val="000B0759"/>
    <w:rsid w:val="000B3D91"/>
    <w:rsid w:val="000B6A48"/>
    <w:rsid w:val="000B7237"/>
    <w:rsid w:val="000C5589"/>
    <w:rsid w:val="000C5BED"/>
    <w:rsid w:val="000C5E0A"/>
    <w:rsid w:val="000C5F84"/>
    <w:rsid w:val="000C5FB7"/>
    <w:rsid w:val="000C7D40"/>
    <w:rsid w:val="000D14E6"/>
    <w:rsid w:val="000D55ED"/>
    <w:rsid w:val="000D6A9F"/>
    <w:rsid w:val="000D7FBE"/>
    <w:rsid w:val="000E11DF"/>
    <w:rsid w:val="000E192A"/>
    <w:rsid w:val="000E2E95"/>
    <w:rsid w:val="000E7487"/>
    <w:rsid w:val="000E7CC9"/>
    <w:rsid w:val="000E7EC1"/>
    <w:rsid w:val="000F3B87"/>
    <w:rsid w:val="000F601C"/>
    <w:rsid w:val="00100E60"/>
    <w:rsid w:val="001015AD"/>
    <w:rsid w:val="0010260B"/>
    <w:rsid w:val="00102834"/>
    <w:rsid w:val="00105DB6"/>
    <w:rsid w:val="00112A14"/>
    <w:rsid w:val="00120A8B"/>
    <w:rsid w:val="00127641"/>
    <w:rsid w:val="00130DA5"/>
    <w:rsid w:val="001326BA"/>
    <w:rsid w:val="00133648"/>
    <w:rsid w:val="00134049"/>
    <w:rsid w:val="00135C9B"/>
    <w:rsid w:val="00140EFE"/>
    <w:rsid w:val="001415C1"/>
    <w:rsid w:val="00142106"/>
    <w:rsid w:val="001466EF"/>
    <w:rsid w:val="00151635"/>
    <w:rsid w:val="00152D8E"/>
    <w:rsid w:val="00153278"/>
    <w:rsid w:val="00155857"/>
    <w:rsid w:val="00163B64"/>
    <w:rsid w:val="001658F0"/>
    <w:rsid w:val="00171CD7"/>
    <w:rsid w:val="00172CEB"/>
    <w:rsid w:val="00174E8C"/>
    <w:rsid w:val="0018052E"/>
    <w:rsid w:val="00182C2B"/>
    <w:rsid w:val="00182C55"/>
    <w:rsid w:val="001924EF"/>
    <w:rsid w:val="001A0A00"/>
    <w:rsid w:val="001A10A8"/>
    <w:rsid w:val="001A11C3"/>
    <w:rsid w:val="001A1B82"/>
    <w:rsid w:val="001A6CE3"/>
    <w:rsid w:val="001B20C5"/>
    <w:rsid w:val="001B3FC6"/>
    <w:rsid w:val="001B4D1C"/>
    <w:rsid w:val="001C459C"/>
    <w:rsid w:val="001C58A4"/>
    <w:rsid w:val="001C77D5"/>
    <w:rsid w:val="001C7E22"/>
    <w:rsid w:val="001D35B7"/>
    <w:rsid w:val="001D6ED5"/>
    <w:rsid w:val="001E6642"/>
    <w:rsid w:val="001E67FF"/>
    <w:rsid w:val="001E726A"/>
    <w:rsid w:val="001F0661"/>
    <w:rsid w:val="001F0D3A"/>
    <w:rsid w:val="001F5C8A"/>
    <w:rsid w:val="00201179"/>
    <w:rsid w:val="002028FB"/>
    <w:rsid w:val="0020640C"/>
    <w:rsid w:val="00211010"/>
    <w:rsid w:val="002119CD"/>
    <w:rsid w:val="002122FD"/>
    <w:rsid w:val="00214530"/>
    <w:rsid w:val="0021489E"/>
    <w:rsid w:val="002149D2"/>
    <w:rsid w:val="00216B0F"/>
    <w:rsid w:val="00220760"/>
    <w:rsid w:val="00221323"/>
    <w:rsid w:val="00222D15"/>
    <w:rsid w:val="00224A20"/>
    <w:rsid w:val="00227748"/>
    <w:rsid w:val="00242B49"/>
    <w:rsid w:val="0024733D"/>
    <w:rsid w:val="00247AD1"/>
    <w:rsid w:val="00261386"/>
    <w:rsid w:val="00261CC3"/>
    <w:rsid w:val="00266925"/>
    <w:rsid w:val="00266B48"/>
    <w:rsid w:val="002710B1"/>
    <w:rsid w:val="002724CD"/>
    <w:rsid w:val="0027698B"/>
    <w:rsid w:val="00280DF0"/>
    <w:rsid w:val="00283D38"/>
    <w:rsid w:val="00287320"/>
    <w:rsid w:val="0029068A"/>
    <w:rsid w:val="0029710C"/>
    <w:rsid w:val="002A2F81"/>
    <w:rsid w:val="002A3D15"/>
    <w:rsid w:val="002A58C5"/>
    <w:rsid w:val="002B0B77"/>
    <w:rsid w:val="002B28F1"/>
    <w:rsid w:val="002B5852"/>
    <w:rsid w:val="002B753F"/>
    <w:rsid w:val="002C340F"/>
    <w:rsid w:val="002D01F8"/>
    <w:rsid w:val="002D0BD8"/>
    <w:rsid w:val="002D2375"/>
    <w:rsid w:val="002D2666"/>
    <w:rsid w:val="002D3142"/>
    <w:rsid w:val="002D4111"/>
    <w:rsid w:val="002D755E"/>
    <w:rsid w:val="002E0EB8"/>
    <w:rsid w:val="002E3163"/>
    <w:rsid w:val="002E6CA6"/>
    <w:rsid w:val="002F1CC5"/>
    <w:rsid w:val="00300E29"/>
    <w:rsid w:val="00302412"/>
    <w:rsid w:val="003024B3"/>
    <w:rsid w:val="0030394F"/>
    <w:rsid w:val="00303B66"/>
    <w:rsid w:val="00304B6D"/>
    <w:rsid w:val="003074C1"/>
    <w:rsid w:val="00315F61"/>
    <w:rsid w:val="00316059"/>
    <w:rsid w:val="003178CF"/>
    <w:rsid w:val="00317BA3"/>
    <w:rsid w:val="00326203"/>
    <w:rsid w:val="00344ED4"/>
    <w:rsid w:val="003450C7"/>
    <w:rsid w:val="00345597"/>
    <w:rsid w:val="0034661B"/>
    <w:rsid w:val="003518BC"/>
    <w:rsid w:val="00352567"/>
    <w:rsid w:val="00355019"/>
    <w:rsid w:val="00362267"/>
    <w:rsid w:val="00376B4C"/>
    <w:rsid w:val="00377483"/>
    <w:rsid w:val="0038046A"/>
    <w:rsid w:val="00385B84"/>
    <w:rsid w:val="003911AE"/>
    <w:rsid w:val="00391874"/>
    <w:rsid w:val="00393C2A"/>
    <w:rsid w:val="00395CF8"/>
    <w:rsid w:val="00396DF2"/>
    <w:rsid w:val="003A1299"/>
    <w:rsid w:val="003B50EB"/>
    <w:rsid w:val="003B6388"/>
    <w:rsid w:val="003C1294"/>
    <w:rsid w:val="003C2A40"/>
    <w:rsid w:val="003D16E5"/>
    <w:rsid w:val="003D2CE3"/>
    <w:rsid w:val="003D6090"/>
    <w:rsid w:val="003D6270"/>
    <w:rsid w:val="003E5C76"/>
    <w:rsid w:val="003E6C4C"/>
    <w:rsid w:val="003F038A"/>
    <w:rsid w:val="003F2AFF"/>
    <w:rsid w:val="003F7418"/>
    <w:rsid w:val="003F7BA6"/>
    <w:rsid w:val="00404EA8"/>
    <w:rsid w:val="004101A4"/>
    <w:rsid w:val="004135DC"/>
    <w:rsid w:val="004147DD"/>
    <w:rsid w:val="00414A0D"/>
    <w:rsid w:val="00422422"/>
    <w:rsid w:val="0042558A"/>
    <w:rsid w:val="00425C70"/>
    <w:rsid w:val="00425E27"/>
    <w:rsid w:val="00427A5A"/>
    <w:rsid w:val="0043088E"/>
    <w:rsid w:val="00431DDD"/>
    <w:rsid w:val="004347D5"/>
    <w:rsid w:val="00435599"/>
    <w:rsid w:val="0043611B"/>
    <w:rsid w:val="00447574"/>
    <w:rsid w:val="0046327A"/>
    <w:rsid w:val="004655B9"/>
    <w:rsid w:val="00467C30"/>
    <w:rsid w:val="00470B92"/>
    <w:rsid w:val="0047209A"/>
    <w:rsid w:val="0047407D"/>
    <w:rsid w:val="00477FFD"/>
    <w:rsid w:val="00482C4E"/>
    <w:rsid w:val="00486646"/>
    <w:rsid w:val="00487639"/>
    <w:rsid w:val="00487872"/>
    <w:rsid w:val="00487D2B"/>
    <w:rsid w:val="00487F23"/>
    <w:rsid w:val="00494AE5"/>
    <w:rsid w:val="0049736F"/>
    <w:rsid w:val="004A3F95"/>
    <w:rsid w:val="004A4AFF"/>
    <w:rsid w:val="004B294D"/>
    <w:rsid w:val="004B57D1"/>
    <w:rsid w:val="004C0BEE"/>
    <w:rsid w:val="004C37F8"/>
    <w:rsid w:val="004C44A9"/>
    <w:rsid w:val="004C44AE"/>
    <w:rsid w:val="004C4E1F"/>
    <w:rsid w:val="004C58F4"/>
    <w:rsid w:val="004C64D4"/>
    <w:rsid w:val="004C7B39"/>
    <w:rsid w:val="004D307C"/>
    <w:rsid w:val="004D43D3"/>
    <w:rsid w:val="004D5692"/>
    <w:rsid w:val="004D6996"/>
    <w:rsid w:val="004E2743"/>
    <w:rsid w:val="004E48C1"/>
    <w:rsid w:val="004E6F19"/>
    <w:rsid w:val="004F1F7A"/>
    <w:rsid w:val="004F2D81"/>
    <w:rsid w:val="004F466A"/>
    <w:rsid w:val="004F786D"/>
    <w:rsid w:val="00501DCB"/>
    <w:rsid w:val="00503059"/>
    <w:rsid w:val="00503CBD"/>
    <w:rsid w:val="00504DA8"/>
    <w:rsid w:val="00506B2A"/>
    <w:rsid w:val="00511FD2"/>
    <w:rsid w:val="00516EB2"/>
    <w:rsid w:val="00523EFC"/>
    <w:rsid w:val="005258FC"/>
    <w:rsid w:val="00526BF8"/>
    <w:rsid w:val="005309BE"/>
    <w:rsid w:val="005325E4"/>
    <w:rsid w:val="00535A7A"/>
    <w:rsid w:val="00544B7D"/>
    <w:rsid w:val="005450A5"/>
    <w:rsid w:val="00545FA5"/>
    <w:rsid w:val="0055404F"/>
    <w:rsid w:val="005556E2"/>
    <w:rsid w:val="00555883"/>
    <w:rsid w:val="00561286"/>
    <w:rsid w:val="00563986"/>
    <w:rsid w:val="00563E7C"/>
    <w:rsid w:val="00567CC9"/>
    <w:rsid w:val="00571967"/>
    <w:rsid w:val="005746FD"/>
    <w:rsid w:val="00575B46"/>
    <w:rsid w:val="005846B4"/>
    <w:rsid w:val="00586429"/>
    <w:rsid w:val="00591C3C"/>
    <w:rsid w:val="00593E77"/>
    <w:rsid w:val="00594D28"/>
    <w:rsid w:val="005A1100"/>
    <w:rsid w:val="005A4059"/>
    <w:rsid w:val="005B030E"/>
    <w:rsid w:val="005B5781"/>
    <w:rsid w:val="005B753D"/>
    <w:rsid w:val="005C28B7"/>
    <w:rsid w:val="005C3078"/>
    <w:rsid w:val="005C4148"/>
    <w:rsid w:val="005C7370"/>
    <w:rsid w:val="005C750B"/>
    <w:rsid w:val="005C7FF4"/>
    <w:rsid w:val="005D285C"/>
    <w:rsid w:val="005D5B3A"/>
    <w:rsid w:val="005E48E3"/>
    <w:rsid w:val="005E5FC3"/>
    <w:rsid w:val="005E6083"/>
    <w:rsid w:val="005E6FD2"/>
    <w:rsid w:val="005E7F5F"/>
    <w:rsid w:val="005F0612"/>
    <w:rsid w:val="0060215E"/>
    <w:rsid w:val="00604828"/>
    <w:rsid w:val="00610B1A"/>
    <w:rsid w:val="00610B2B"/>
    <w:rsid w:val="006120F7"/>
    <w:rsid w:val="00615FC9"/>
    <w:rsid w:val="00622709"/>
    <w:rsid w:val="00632335"/>
    <w:rsid w:val="00643797"/>
    <w:rsid w:val="00644968"/>
    <w:rsid w:val="00644A11"/>
    <w:rsid w:val="006458E8"/>
    <w:rsid w:val="006462D7"/>
    <w:rsid w:val="00647EB5"/>
    <w:rsid w:val="00650D41"/>
    <w:rsid w:val="00652045"/>
    <w:rsid w:val="006547CA"/>
    <w:rsid w:val="00661CF8"/>
    <w:rsid w:val="00663367"/>
    <w:rsid w:val="006655BF"/>
    <w:rsid w:val="0066657E"/>
    <w:rsid w:val="006767EA"/>
    <w:rsid w:val="006819B4"/>
    <w:rsid w:val="00685A73"/>
    <w:rsid w:val="00690616"/>
    <w:rsid w:val="00690C49"/>
    <w:rsid w:val="006910B2"/>
    <w:rsid w:val="00691212"/>
    <w:rsid w:val="006961A5"/>
    <w:rsid w:val="006966F4"/>
    <w:rsid w:val="006A1594"/>
    <w:rsid w:val="006B7973"/>
    <w:rsid w:val="006C1C4F"/>
    <w:rsid w:val="006C3F0A"/>
    <w:rsid w:val="006C443C"/>
    <w:rsid w:val="006C6DCF"/>
    <w:rsid w:val="006C7FA4"/>
    <w:rsid w:val="006D1078"/>
    <w:rsid w:val="006D5B7B"/>
    <w:rsid w:val="006E0EE2"/>
    <w:rsid w:val="006E204A"/>
    <w:rsid w:val="006E2D86"/>
    <w:rsid w:val="006E52E9"/>
    <w:rsid w:val="006E68AA"/>
    <w:rsid w:val="006E76ED"/>
    <w:rsid w:val="006F06C8"/>
    <w:rsid w:val="006F1073"/>
    <w:rsid w:val="0070004A"/>
    <w:rsid w:val="00701BD8"/>
    <w:rsid w:val="00705889"/>
    <w:rsid w:val="0070619C"/>
    <w:rsid w:val="00707DE1"/>
    <w:rsid w:val="007145D8"/>
    <w:rsid w:val="0071630E"/>
    <w:rsid w:val="007178E6"/>
    <w:rsid w:val="007216B1"/>
    <w:rsid w:val="0072428B"/>
    <w:rsid w:val="00730976"/>
    <w:rsid w:val="00732699"/>
    <w:rsid w:val="007361A6"/>
    <w:rsid w:val="00741143"/>
    <w:rsid w:val="00741907"/>
    <w:rsid w:val="0074648D"/>
    <w:rsid w:val="00746B54"/>
    <w:rsid w:val="00747192"/>
    <w:rsid w:val="007514C4"/>
    <w:rsid w:val="00753E75"/>
    <w:rsid w:val="00754116"/>
    <w:rsid w:val="00754979"/>
    <w:rsid w:val="00756459"/>
    <w:rsid w:val="00757EDD"/>
    <w:rsid w:val="00762003"/>
    <w:rsid w:val="0076359A"/>
    <w:rsid w:val="007731AA"/>
    <w:rsid w:val="00777E2C"/>
    <w:rsid w:val="007821C0"/>
    <w:rsid w:val="00792A94"/>
    <w:rsid w:val="00792AC0"/>
    <w:rsid w:val="007948EF"/>
    <w:rsid w:val="00794CC7"/>
    <w:rsid w:val="007A3E17"/>
    <w:rsid w:val="007A4555"/>
    <w:rsid w:val="007A77F9"/>
    <w:rsid w:val="007C0077"/>
    <w:rsid w:val="007C0E5C"/>
    <w:rsid w:val="007C523F"/>
    <w:rsid w:val="007C6C9D"/>
    <w:rsid w:val="007D2FDA"/>
    <w:rsid w:val="007D5364"/>
    <w:rsid w:val="007D5462"/>
    <w:rsid w:val="007D7EA6"/>
    <w:rsid w:val="007E25CA"/>
    <w:rsid w:val="007E35EE"/>
    <w:rsid w:val="007E5D20"/>
    <w:rsid w:val="007F301D"/>
    <w:rsid w:val="007F3A61"/>
    <w:rsid w:val="00801C0E"/>
    <w:rsid w:val="00801CE8"/>
    <w:rsid w:val="00811484"/>
    <w:rsid w:val="00813CF4"/>
    <w:rsid w:val="008151B9"/>
    <w:rsid w:val="00817E38"/>
    <w:rsid w:val="00822286"/>
    <w:rsid w:val="00826257"/>
    <w:rsid w:val="0082797F"/>
    <w:rsid w:val="008300A6"/>
    <w:rsid w:val="00830A8B"/>
    <w:rsid w:val="00833E65"/>
    <w:rsid w:val="0083539A"/>
    <w:rsid w:val="00841B51"/>
    <w:rsid w:val="00847C6D"/>
    <w:rsid w:val="00850AFB"/>
    <w:rsid w:val="00850CFE"/>
    <w:rsid w:val="008542AC"/>
    <w:rsid w:val="00861A21"/>
    <w:rsid w:val="008648C9"/>
    <w:rsid w:val="008656B0"/>
    <w:rsid w:val="00866A22"/>
    <w:rsid w:val="00866AE0"/>
    <w:rsid w:val="00866E5E"/>
    <w:rsid w:val="0086717C"/>
    <w:rsid w:val="008675C1"/>
    <w:rsid w:val="0087634B"/>
    <w:rsid w:val="0088568F"/>
    <w:rsid w:val="008A22FF"/>
    <w:rsid w:val="008A29CA"/>
    <w:rsid w:val="008A59AD"/>
    <w:rsid w:val="008A702B"/>
    <w:rsid w:val="008A7335"/>
    <w:rsid w:val="008B6734"/>
    <w:rsid w:val="008B6E61"/>
    <w:rsid w:val="008C1E59"/>
    <w:rsid w:val="008D14DA"/>
    <w:rsid w:val="008E0AE0"/>
    <w:rsid w:val="008E2FD1"/>
    <w:rsid w:val="008E3937"/>
    <w:rsid w:val="008E5B7D"/>
    <w:rsid w:val="008E78A3"/>
    <w:rsid w:val="008F159B"/>
    <w:rsid w:val="008F2517"/>
    <w:rsid w:val="008F4127"/>
    <w:rsid w:val="008F6AFD"/>
    <w:rsid w:val="008F70F1"/>
    <w:rsid w:val="008F77F5"/>
    <w:rsid w:val="00901390"/>
    <w:rsid w:val="0090194C"/>
    <w:rsid w:val="0090376C"/>
    <w:rsid w:val="00903E8D"/>
    <w:rsid w:val="00912B57"/>
    <w:rsid w:val="00914096"/>
    <w:rsid w:val="0092108B"/>
    <w:rsid w:val="009214E6"/>
    <w:rsid w:val="009238F0"/>
    <w:rsid w:val="0092689B"/>
    <w:rsid w:val="009269A4"/>
    <w:rsid w:val="00927A59"/>
    <w:rsid w:val="00933A41"/>
    <w:rsid w:val="00933BDF"/>
    <w:rsid w:val="009350D5"/>
    <w:rsid w:val="009352B0"/>
    <w:rsid w:val="00945481"/>
    <w:rsid w:val="0094625D"/>
    <w:rsid w:val="009539A4"/>
    <w:rsid w:val="00953F42"/>
    <w:rsid w:val="00957627"/>
    <w:rsid w:val="009622FB"/>
    <w:rsid w:val="00962947"/>
    <w:rsid w:val="0096570A"/>
    <w:rsid w:val="00974B23"/>
    <w:rsid w:val="009777F5"/>
    <w:rsid w:val="00980298"/>
    <w:rsid w:val="00981EB7"/>
    <w:rsid w:val="00982008"/>
    <w:rsid w:val="00985D1A"/>
    <w:rsid w:val="00987A11"/>
    <w:rsid w:val="00991CF6"/>
    <w:rsid w:val="0099632A"/>
    <w:rsid w:val="00996364"/>
    <w:rsid w:val="0099787B"/>
    <w:rsid w:val="009B37CA"/>
    <w:rsid w:val="009B4260"/>
    <w:rsid w:val="009C0FCD"/>
    <w:rsid w:val="009C1007"/>
    <w:rsid w:val="009C3BB7"/>
    <w:rsid w:val="009C41EA"/>
    <w:rsid w:val="009C651B"/>
    <w:rsid w:val="009C7443"/>
    <w:rsid w:val="009D3D33"/>
    <w:rsid w:val="009D4476"/>
    <w:rsid w:val="009D76C7"/>
    <w:rsid w:val="009E502B"/>
    <w:rsid w:val="009E5AD5"/>
    <w:rsid w:val="009E668E"/>
    <w:rsid w:val="009F02B4"/>
    <w:rsid w:val="009F1166"/>
    <w:rsid w:val="009F4CD7"/>
    <w:rsid w:val="00A00E06"/>
    <w:rsid w:val="00A01760"/>
    <w:rsid w:val="00A03470"/>
    <w:rsid w:val="00A0585A"/>
    <w:rsid w:val="00A05B36"/>
    <w:rsid w:val="00A10F81"/>
    <w:rsid w:val="00A11D91"/>
    <w:rsid w:val="00A11D9B"/>
    <w:rsid w:val="00A130CE"/>
    <w:rsid w:val="00A3016D"/>
    <w:rsid w:val="00A352A5"/>
    <w:rsid w:val="00A35E33"/>
    <w:rsid w:val="00A37218"/>
    <w:rsid w:val="00A523B4"/>
    <w:rsid w:val="00A52981"/>
    <w:rsid w:val="00A60D49"/>
    <w:rsid w:val="00A6215C"/>
    <w:rsid w:val="00A6235C"/>
    <w:rsid w:val="00A6345C"/>
    <w:rsid w:val="00A66762"/>
    <w:rsid w:val="00A734A6"/>
    <w:rsid w:val="00A77F4B"/>
    <w:rsid w:val="00A8103B"/>
    <w:rsid w:val="00A86D36"/>
    <w:rsid w:val="00A90C7E"/>
    <w:rsid w:val="00A91ECE"/>
    <w:rsid w:val="00A929B6"/>
    <w:rsid w:val="00A9345B"/>
    <w:rsid w:val="00A95532"/>
    <w:rsid w:val="00A9597B"/>
    <w:rsid w:val="00A961BB"/>
    <w:rsid w:val="00A97CDB"/>
    <w:rsid w:val="00AA6744"/>
    <w:rsid w:val="00AB05F5"/>
    <w:rsid w:val="00AC13BE"/>
    <w:rsid w:val="00AC1DA1"/>
    <w:rsid w:val="00AC396A"/>
    <w:rsid w:val="00AD0F05"/>
    <w:rsid w:val="00AD27D9"/>
    <w:rsid w:val="00AD2DC2"/>
    <w:rsid w:val="00AE0978"/>
    <w:rsid w:val="00AE4069"/>
    <w:rsid w:val="00AE48BA"/>
    <w:rsid w:val="00AE6200"/>
    <w:rsid w:val="00AE7039"/>
    <w:rsid w:val="00AE79CC"/>
    <w:rsid w:val="00AF280F"/>
    <w:rsid w:val="00AF380E"/>
    <w:rsid w:val="00AF4A30"/>
    <w:rsid w:val="00B019A8"/>
    <w:rsid w:val="00B019B0"/>
    <w:rsid w:val="00B0211E"/>
    <w:rsid w:val="00B04310"/>
    <w:rsid w:val="00B06336"/>
    <w:rsid w:val="00B06589"/>
    <w:rsid w:val="00B07605"/>
    <w:rsid w:val="00B11366"/>
    <w:rsid w:val="00B20B69"/>
    <w:rsid w:val="00B22E0B"/>
    <w:rsid w:val="00B23486"/>
    <w:rsid w:val="00B30A77"/>
    <w:rsid w:val="00B3432D"/>
    <w:rsid w:val="00B55FFA"/>
    <w:rsid w:val="00B6104C"/>
    <w:rsid w:val="00B64E2A"/>
    <w:rsid w:val="00B66485"/>
    <w:rsid w:val="00B710D8"/>
    <w:rsid w:val="00B73D1F"/>
    <w:rsid w:val="00B74115"/>
    <w:rsid w:val="00B74A57"/>
    <w:rsid w:val="00B762A7"/>
    <w:rsid w:val="00B77214"/>
    <w:rsid w:val="00B80D00"/>
    <w:rsid w:val="00B814ED"/>
    <w:rsid w:val="00B84225"/>
    <w:rsid w:val="00B84683"/>
    <w:rsid w:val="00B862F9"/>
    <w:rsid w:val="00B86BA8"/>
    <w:rsid w:val="00B8EC4C"/>
    <w:rsid w:val="00B9138A"/>
    <w:rsid w:val="00BA11B0"/>
    <w:rsid w:val="00BA6DE5"/>
    <w:rsid w:val="00BA6F19"/>
    <w:rsid w:val="00BB316F"/>
    <w:rsid w:val="00BB6D3F"/>
    <w:rsid w:val="00BC3C47"/>
    <w:rsid w:val="00BD01F2"/>
    <w:rsid w:val="00BD255D"/>
    <w:rsid w:val="00BD6663"/>
    <w:rsid w:val="00BE3828"/>
    <w:rsid w:val="00BF3195"/>
    <w:rsid w:val="00BF45E4"/>
    <w:rsid w:val="00BF7A12"/>
    <w:rsid w:val="00BF7B3C"/>
    <w:rsid w:val="00C01BFE"/>
    <w:rsid w:val="00C1364E"/>
    <w:rsid w:val="00C16090"/>
    <w:rsid w:val="00C16B79"/>
    <w:rsid w:val="00C206E4"/>
    <w:rsid w:val="00C21B3C"/>
    <w:rsid w:val="00C2227A"/>
    <w:rsid w:val="00C239E6"/>
    <w:rsid w:val="00C27150"/>
    <w:rsid w:val="00C30EE8"/>
    <w:rsid w:val="00C463CE"/>
    <w:rsid w:val="00C52ACC"/>
    <w:rsid w:val="00C5308F"/>
    <w:rsid w:val="00C6397A"/>
    <w:rsid w:val="00C6397F"/>
    <w:rsid w:val="00C6485A"/>
    <w:rsid w:val="00C64BC1"/>
    <w:rsid w:val="00C70131"/>
    <w:rsid w:val="00C70FB5"/>
    <w:rsid w:val="00C7682A"/>
    <w:rsid w:val="00C77F97"/>
    <w:rsid w:val="00C83554"/>
    <w:rsid w:val="00C92888"/>
    <w:rsid w:val="00C9551D"/>
    <w:rsid w:val="00C9559C"/>
    <w:rsid w:val="00C96C36"/>
    <w:rsid w:val="00CA043C"/>
    <w:rsid w:val="00CA07ED"/>
    <w:rsid w:val="00CA2791"/>
    <w:rsid w:val="00CA3FF0"/>
    <w:rsid w:val="00CA48FE"/>
    <w:rsid w:val="00CA5421"/>
    <w:rsid w:val="00CA5FB2"/>
    <w:rsid w:val="00CA76B7"/>
    <w:rsid w:val="00CB0330"/>
    <w:rsid w:val="00CB06CF"/>
    <w:rsid w:val="00CB35CE"/>
    <w:rsid w:val="00CB54F3"/>
    <w:rsid w:val="00CB60AD"/>
    <w:rsid w:val="00CB625F"/>
    <w:rsid w:val="00CB66D9"/>
    <w:rsid w:val="00CB73A0"/>
    <w:rsid w:val="00CC4278"/>
    <w:rsid w:val="00CC5097"/>
    <w:rsid w:val="00CC7B5D"/>
    <w:rsid w:val="00CC7FA1"/>
    <w:rsid w:val="00CD0321"/>
    <w:rsid w:val="00CD2082"/>
    <w:rsid w:val="00CD777C"/>
    <w:rsid w:val="00CE6A59"/>
    <w:rsid w:val="00CF2CD5"/>
    <w:rsid w:val="00CF377B"/>
    <w:rsid w:val="00CF3AE6"/>
    <w:rsid w:val="00CF5E62"/>
    <w:rsid w:val="00CF68D0"/>
    <w:rsid w:val="00CF7706"/>
    <w:rsid w:val="00D001EB"/>
    <w:rsid w:val="00D03008"/>
    <w:rsid w:val="00D0330C"/>
    <w:rsid w:val="00D0520B"/>
    <w:rsid w:val="00D06C9E"/>
    <w:rsid w:val="00D11EDB"/>
    <w:rsid w:val="00D125AC"/>
    <w:rsid w:val="00D127DF"/>
    <w:rsid w:val="00D175E4"/>
    <w:rsid w:val="00D177E4"/>
    <w:rsid w:val="00D17F4A"/>
    <w:rsid w:val="00D20D0E"/>
    <w:rsid w:val="00D2293F"/>
    <w:rsid w:val="00D248A2"/>
    <w:rsid w:val="00D35D2D"/>
    <w:rsid w:val="00D371C1"/>
    <w:rsid w:val="00D37213"/>
    <w:rsid w:val="00D37596"/>
    <w:rsid w:val="00D37846"/>
    <w:rsid w:val="00D41943"/>
    <w:rsid w:val="00D52E8B"/>
    <w:rsid w:val="00D531AC"/>
    <w:rsid w:val="00D54457"/>
    <w:rsid w:val="00D63723"/>
    <w:rsid w:val="00D647B4"/>
    <w:rsid w:val="00D656AD"/>
    <w:rsid w:val="00D65C4F"/>
    <w:rsid w:val="00D66DB5"/>
    <w:rsid w:val="00D67FB6"/>
    <w:rsid w:val="00D70848"/>
    <w:rsid w:val="00D723AC"/>
    <w:rsid w:val="00D753F2"/>
    <w:rsid w:val="00D76EF7"/>
    <w:rsid w:val="00D8034E"/>
    <w:rsid w:val="00D806BC"/>
    <w:rsid w:val="00D807D2"/>
    <w:rsid w:val="00D81D28"/>
    <w:rsid w:val="00D852E6"/>
    <w:rsid w:val="00D86446"/>
    <w:rsid w:val="00D8679B"/>
    <w:rsid w:val="00D942BB"/>
    <w:rsid w:val="00D95DE6"/>
    <w:rsid w:val="00D95E77"/>
    <w:rsid w:val="00D9622E"/>
    <w:rsid w:val="00D9738C"/>
    <w:rsid w:val="00D97A9A"/>
    <w:rsid w:val="00DA4FAD"/>
    <w:rsid w:val="00DA528F"/>
    <w:rsid w:val="00DA7146"/>
    <w:rsid w:val="00DB6AA3"/>
    <w:rsid w:val="00DB757B"/>
    <w:rsid w:val="00DC0520"/>
    <w:rsid w:val="00DC1D38"/>
    <w:rsid w:val="00DC35D7"/>
    <w:rsid w:val="00DC3B3B"/>
    <w:rsid w:val="00DC56B8"/>
    <w:rsid w:val="00DC6280"/>
    <w:rsid w:val="00DC7D5A"/>
    <w:rsid w:val="00DE042E"/>
    <w:rsid w:val="00DE1B6F"/>
    <w:rsid w:val="00DE2AA6"/>
    <w:rsid w:val="00DE2D84"/>
    <w:rsid w:val="00DE413C"/>
    <w:rsid w:val="00DE44FA"/>
    <w:rsid w:val="00DE4EA1"/>
    <w:rsid w:val="00E003CA"/>
    <w:rsid w:val="00E02AF2"/>
    <w:rsid w:val="00E0697E"/>
    <w:rsid w:val="00E1455B"/>
    <w:rsid w:val="00E155B4"/>
    <w:rsid w:val="00E21334"/>
    <w:rsid w:val="00E21B0F"/>
    <w:rsid w:val="00E21B71"/>
    <w:rsid w:val="00E25FA2"/>
    <w:rsid w:val="00E303CD"/>
    <w:rsid w:val="00E3058E"/>
    <w:rsid w:val="00E3291E"/>
    <w:rsid w:val="00E36EA5"/>
    <w:rsid w:val="00E401DA"/>
    <w:rsid w:val="00E41A91"/>
    <w:rsid w:val="00E44C50"/>
    <w:rsid w:val="00E56770"/>
    <w:rsid w:val="00E60983"/>
    <w:rsid w:val="00E614F0"/>
    <w:rsid w:val="00E6283B"/>
    <w:rsid w:val="00E653ED"/>
    <w:rsid w:val="00E666A7"/>
    <w:rsid w:val="00E67E6F"/>
    <w:rsid w:val="00E7181B"/>
    <w:rsid w:val="00E759B4"/>
    <w:rsid w:val="00E80625"/>
    <w:rsid w:val="00E8175D"/>
    <w:rsid w:val="00E829A4"/>
    <w:rsid w:val="00E82C9D"/>
    <w:rsid w:val="00E87756"/>
    <w:rsid w:val="00E913C8"/>
    <w:rsid w:val="00E921D7"/>
    <w:rsid w:val="00E95C26"/>
    <w:rsid w:val="00E96091"/>
    <w:rsid w:val="00EA2840"/>
    <w:rsid w:val="00EA4D22"/>
    <w:rsid w:val="00EA6030"/>
    <w:rsid w:val="00EB00FE"/>
    <w:rsid w:val="00EB3A49"/>
    <w:rsid w:val="00EB733E"/>
    <w:rsid w:val="00EC5F25"/>
    <w:rsid w:val="00EC6236"/>
    <w:rsid w:val="00EC772E"/>
    <w:rsid w:val="00ED0482"/>
    <w:rsid w:val="00ED0783"/>
    <w:rsid w:val="00ED0FED"/>
    <w:rsid w:val="00ED54ED"/>
    <w:rsid w:val="00EE35E7"/>
    <w:rsid w:val="00EE3846"/>
    <w:rsid w:val="00EE4BC7"/>
    <w:rsid w:val="00EF08FA"/>
    <w:rsid w:val="00EF2E78"/>
    <w:rsid w:val="00F009B5"/>
    <w:rsid w:val="00F012F5"/>
    <w:rsid w:val="00F01F82"/>
    <w:rsid w:val="00F056D9"/>
    <w:rsid w:val="00F06ED0"/>
    <w:rsid w:val="00F109EC"/>
    <w:rsid w:val="00F1349C"/>
    <w:rsid w:val="00F21DE9"/>
    <w:rsid w:val="00F230FD"/>
    <w:rsid w:val="00F251C8"/>
    <w:rsid w:val="00F31D56"/>
    <w:rsid w:val="00F33AB5"/>
    <w:rsid w:val="00F42711"/>
    <w:rsid w:val="00F51C73"/>
    <w:rsid w:val="00F5444E"/>
    <w:rsid w:val="00F61B98"/>
    <w:rsid w:val="00F626EE"/>
    <w:rsid w:val="00F63EC0"/>
    <w:rsid w:val="00F64760"/>
    <w:rsid w:val="00F67894"/>
    <w:rsid w:val="00F80503"/>
    <w:rsid w:val="00F839FB"/>
    <w:rsid w:val="00F84496"/>
    <w:rsid w:val="00F85B4E"/>
    <w:rsid w:val="00F86EF8"/>
    <w:rsid w:val="00F904D4"/>
    <w:rsid w:val="00F9209C"/>
    <w:rsid w:val="00F94C26"/>
    <w:rsid w:val="00FB065A"/>
    <w:rsid w:val="00FB0DD5"/>
    <w:rsid w:val="00FB1034"/>
    <w:rsid w:val="00FB1F79"/>
    <w:rsid w:val="00FB2845"/>
    <w:rsid w:val="00FB70A2"/>
    <w:rsid w:val="00FC0508"/>
    <w:rsid w:val="00FC3428"/>
    <w:rsid w:val="00FC4BC1"/>
    <w:rsid w:val="00FC4F5A"/>
    <w:rsid w:val="00FC509C"/>
    <w:rsid w:val="00FD13DC"/>
    <w:rsid w:val="00FD5889"/>
    <w:rsid w:val="00FD66AE"/>
    <w:rsid w:val="00FE1261"/>
    <w:rsid w:val="00FE1A78"/>
    <w:rsid w:val="00FE2421"/>
    <w:rsid w:val="00FE5575"/>
    <w:rsid w:val="00FE7A03"/>
    <w:rsid w:val="00FF1DF9"/>
    <w:rsid w:val="00FF2374"/>
    <w:rsid w:val="00FF4D16"/>
    <w:rsid w:val="00FF5223"/>
    <w:rsid w:val="03D4FF19"/>
    <w:rsid w:val="09275310"/>
    <w:rsid w:val="0D93E8B8"/>
    <w:rsid w:val="10B247B9"/>
    <w:rsid w:val="13F9C67D"/>
    <w:rsid w:val="1B05A39B"/>
    <w:rsid w:val="1EEEB3BD"/>
    <w:rsid w:val="2507D087"/>
    <w:rsid w:val="2644CD49"/>
    <w:rsid w:val="264D0980"/>
    <w:rsid w:val="28C00AE3"/>
    <w:rsid w:val="2A596C45"/>
    <w:rsid w:val="2F8354E0"/>
    <w:rsid w:val="315FD520"/>
    <w:rsid w:val="327902D9"/>
    <w:rsid w:val="364EB3A1"/>
    <w:rsid w:val="375529D5"/>
    <w:rsid w:val="3E0CBC12"/>
    <w:rsid w:val="3E51150B"/>
    <w:rsid w:val="3F8BBC13"/>
    <w:rsid w:val="41278C74"/>
    <w:rsid w:val="45F66FBD"/>
    <w:rsid w:val="478CC5EC"/>
    <w:rsid w:val="4FDD23D9"/>
    <w:rsid w:val="5409D9C0"/>
    <w:rsid w:val="55E84620"/>
    <w:rsid w:val="57B4DF48"/>
    <w:rsid w:val="5A0077CC"/>
    <w:rsid w:val="5A88F502"/>
    <w:rsid w:val="5FD733F8"/>
    <w:rsid w:val="600B5EE4"/>
    <w:rsid w:val="61725EA6"/>
    <w:rsid w:val="63A6AC2C"/>
    <w:rsid w:val="6515B9A5"/>
    <w:rsid w:val="66DE4CEE"/>
    <w:rsid w:val="68559A15"/>
    <w:rsid w:val="6861A2D8"/>
    <w:rsid w:val="69FD7339"/>
    <w:rsid w:val="6D1FF542"/>
    <w:rsid w:val="6DC9C042"/>
    <w:rsid w:val="6EC71BB4"/>
    <w:rsid w:val="739967F8"/>
    <w:rsid w:val="75727550"/>
    <w:rsid w:val="76D19DEA"/>
    <w:rsid w:val="76E3E3C7"/>
    <w:rsid w:val="78470A7A"/>
    <w:rsid w:val="787FB428"/>
    <w:rsid w:val="789D0A6A"/>
  </w:rsids>
  <m:mathPr>
    <m:mathFont m:val="Cambria Math"/>
    <m:brkBin m:val="before"/>
    <m:brkBinSub m:val="--"/>
    <m:smallFrac m:val="0"/>
    <m:dispDef/>
    <m:lMargin m:val="0"/>
    <m:rMargin m:val="0"/>
    <m:defJc m:val="centerGroup"/>
    <m:wrapIndent m:val="1440"/>
    <m:intLim m:val="subSup"/>
    <m:naryLim m:val="undOvr"/>
  </m:mathPr>
  <w:themeFontLang w:val="en-ZW"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1A1E3"/>
  <w15:chartTrackingRefBased/>
  <w15:docId w15:val="{34F7599D-7228-43D0-8009-0860C555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W"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94D28"/>
    <w:rPr>
      <w:i/>
      <w:iCs/>
    </w:rPr>
  </w:style>
  <w:style w:type="paragraph" w:styleId="NoSpacing">
    <w:name w:val="No Spacing"/>
    <w:uiPriority w:val="1"/>
    <w:qFormat/>
    <w:rsid w:val="00120A8B"/>
    <w:pPr>
      <w:spacing w:after="0" w:line="240" w:lineRule="auto"/>
    </w:pPr>
    <w:rPr>
      <w:kern w:val="0"/>
      <w14:ligatures w14:val="none"/>
    </w:rPr>
  </w:style>
  <w:style w:type="paragraph" w:styleId="NormalWeb">
    <w:name w:val="Normal (Web)"/>
    <w:basedOn w:val="Normal"/>
    <w:uiPriority w:val="99"/>
    <w:unhideWhenUsed/>
    <w:rsid w:val="0092108B"/>
    <w:pPr>
      <w:spacing w:before="100" w:beforeAutospacing="1" w:after="100" w:afterAutospacing="1" w:line="240" w:lineRule="auto"/>
    </w:pPr>
    <w:rPr>
      <w:rFonts w:ascii="Times New Roman" w:eastAsia="Times New Roman" w:hAnsi="Times New Roman" w:cs="Times New Roman"/>
      <w:kern w:val="0"/>
      <w:sz w:val="24"/>
      <w:szCs w:val="24"/>
      <w:lang w:eastAsia="en-ZW"/>
      <w14:ligatures w14:val="none"/>
    </w:rPr>
  </w:style>
  <w:style w:type="character" w:customStyle="1" w:styleId="c-pjlv">
    <w:name w:val="c-pjlv"/>
    <w:basedOn w:val="DefaultParagraphFont"/>
    <w:rsid w:val="0092108B"/>
  </w:style>
  <w:style w:type="character" w:styleId="CommentReference">
    <w:name w:val="annotation reference"/>
    <w:basedOn w:val="DefaultParagraphFont"/>
    <w:uiPriority w:val="99"/>
    <w:semiHidden/>
    <w:unhideWhenUsed/>
    <w:rsid w:val="00D0520B"/>
    <w:rPr>
      <w:sz w:val="16"/>
      <w:szCs w:val="16"/>
    </w:rPr>
  </w:style>
  <w:style w:type="paragraph" w:styleId="CommentText">
    <w:name w:val="annotation text"/>
    <w:basedOn w:val="Normal"/>
    <w:link w:val="CommentTextChar"/>
    <w:uiPriority w:val="99"/>
    <w:unhideWhenUsed/>
    <w:rsid w:val="00D0520B"/>
    <w:pPr>
      <w:spacing w:line="240" w:lineRule="auto"/>
    </w:pPr>
    <w:rPr>
      <w:sz w:val="20"/>
      <w:szCs w:val="20"/>
    </w:rPr>
  </w:style>
  <w:style w:type="character" w:customStyle="1" w:styleId="CommentTextChar">
    <w:name w:val="Comment Text Char"/>
    <w:basedOn w:val="DefaultParagraphFont"/>
    <w:link w:val="CommentText"/>
    <w:uiPriority w:val="99"/>
    <w:rsid w:val="00D0520B"/>
    <w:rPr>
      <w:sz w:val="20"/>
      <w:szCs w:val="20"/>
    </w:rPr>
  </w:style>
  <w:style w:type="paragraph" w:styleId="CommentSubject">
    <w:name w:val="annotation subject"/>
    <w:basedOn w:val="CommentText"/>
    <w:next w:val="CommentText"/>
    <w:link w:val="CommentSubjectChar"/>
    <w:uiPriority w:val="99"/>
    <w:semiHidden/>
    <w:unhideWhenUsed/>
    <w:rsid w:val="00D0520B"/>
    <w:rPr>
      <w:b/>
      <w:bCs/>
    </w:rPr>
  </w:style>
  <w:style w:type="character" w:customStyle="1" w:styleId="CommentSubjectChar">
    <w:name w:val="Comment Subject Char"/>
    <w:basedOn w:val="CommentTextChar"/>
    <w:link w:val="CommentSubject"/>
    <w:uiPriority w:val="99"/>
    <w:semiHidden/>
    <w:rsid w:val="00D0520B"/>
    <w:rPr>
      <w:b/>
      <w:bCs/>
      <w:sz w:val="20"/>
      <w:szCs w:val="20"/>
    </w:rPr>
  </w:style>
  <w:style w:type="paragraph" w:styleId="Revision">
    <w:name w:val="Revision"/>
    <w:hidden/>
    <w:uiPriority w:val="99"/>
    <w:semiHidden/>
    <w:rsid w:val="006C3F0A"/>
    <w:pPr>
      <w:spacing w:after="0" w:line="240" w:lineRule="auto"/>
    </w:pPr>
  </w:style>
  <w:style w:type="paragraph" w:styleId="ListParagraph">
    <w:name w:val="List Paragraph"/>
    <w:basedOn w:val="Normal"/>
    <w:uiPriority w:val="34"/>
    <w:qFormat/>
    <w:rsid w:val="0094625D"/>
    <w:pPr>
      <w:ind w:left="720"/>
      <w:contextualSpacing/>
    </w:pPr>
  </w:style>
  <w:style w:type="character" w:styleId="Hyperlink">
    <w:name w:val="Hyperlink"/>
    <w:basedOn w:val="DefaultParagraphFont"/>
    <w:uiPriority w:val="99"/>
    <w:unhideWhenUsed/>
    <w:rsid w:val="00362267"/>
    <w:rPr>
      <w:color w:val="0563C1" w:themeColor="hyperlink"/>
      <w:u w:val="single"/>
    </w:rPr>
  </w:style>
  <w:style w:type="character" w:styleId="UnresolvedMention">
    <w:name w:val="Unresolved Mention"/>
    <w:basedOn w:val="DefaultParagraphFont"/>
    <w:uiPriority w:val="99"/>
    <w:semiHidden/>
    <w:unhideWhenUsed/>
    <w:rsid w:val="00362267"/>
    <w:rPr>
      <w:color w:val="605E5C"/>
      <w:shd w:val="clear" w:color="auto" w:fill="E1DFDD"/>
    </w:rPr>
  </w:style>
  <w:style w:type="character" w:customStyle="1" w:styleId="cf01">
    <w:name w:val="cf01"/>
    <w:basedOn w:val="DefaultParagraphFont"/>
    <w:rsid w:val="00FB065A"/>
    <w:rPr>
      <w:rFonts w:ascii="Segoe UI" w:hAnsi="Segoe UI" w:cs="Segoe UI" w:hint="default"/>
      <w:sz w:val="18"/>
      <w:szCs w:val="18"/>
    </w:rPr>
  </w:style>
  <w:style w:type="character" w:customStyle="1" w:styleId="normaltextrun">
    <w:name w:val="normaltextrun"/>
    <w:basedOn w:val="DefaultParagraphFont"/>
    <w:rsid w:val="00070197"/>
  </w:style>
  <w:style w:type="character" w:customStyle="1" w:styleId="eop">
    <w:name w:val="eop"/>
    <w:basedOn w:val="DefaultParagraphFont"/>
    <w:rsid w:val="00070197"/>
  </w:style>
  <w:style w:type="paragraph" w:customStyle="1" w:styleId="mb-0">
    <w:name w:val="mb-0"/>
    <w:basedOn w:val="Normal"/>
    <w:rsid w:val="00E614F0"/>
    <w:pPr>
      <w:spacing w:before="100" w:beforeAutospacing="1" w:after="100" w:afterAutospacing="1" w:line="240" w:lineRule="auto"/>
    </w:pPr>
    <w:rPr>
      <w:rFonts w:ascii="Times New Roman" w:eastAsia="Times New Roman" w:hAnsi="Times New Roman" w:cs="Times New Roman"/>
      <w:kern w:val="0"/>
      <w:sz w:val="24"/>
      <w:szCs w:val="24"/>
      <w:lang w:eastAsia="en-ZW"/>
      <w14:ligatures w14:val="none"/>
    </w:rPr>
  </w:style>
  <w:style w:type="paragraph" w:customStyle="1" w:styleId="pf0">
    <w:name w:val="pf0"/>
    <w:basedOn w:val="Normal"/>
    <w:rsid w:val="004B57D1"/>
    <w:pPr>
      <w:spacing w:before="100" w:beforeAutospacing="1" w:after="100" w:afterAutospacing="1" w:line="240" w:lineRule="auto"/>
    </w:pPr>
    <w:rPr>
      <w:rFonts w:ascii="Times New Roman" w:eastAsia="Times New Roman" w:hAnsi="Times New Roman" w:cs="Times New Roman"/>
      <w:kern w:val="0"/>
      <w:sz w:val="24"/>
      <w:szCs w:val="24"/>
      <w:lang w:eastAsia="en-ZW"/>
      <w14:ligatures w14:val="none"/>
    </w:rPr>
  </w:style>
  <w:style w:type="character" w:styleId="FollowedHyperlink">
    <w:name w:val="FollowedHyperlink"/>
    <w:basedOn w:val="DefaultParagraphFont"/>
    <w:uiPriority w:val="99"/>
    <w:semiHidden/>
    <w:unhideWhenUsed/>
    <w:rsid w:val="00477F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34056">
      <w:bodyDiv w:val="1"/>
      <w:marLeft w:val="0"/>
      <w:marRight w:val="0"/>
      <w:marTop w:val="0"/>
      <w:marBottom w:val="0"/>
      <w:divBdr>
        <w:top w:val="none" w:sz="0" w:space="0" w:color="auto"/>
        <w:left w:val="none" w:sz="0" w:space="0" w:color="auto"/>
        <w:bottom w:val="none" w:sz="0" w:space="0" w:color="auto"/>
        <w:right w:val="none" w:sz="0" w:space="0" w:color="auto"/>
      </w:divBdr>
    </w:div>
    <w:div w:id="197934559">
      <w:bodyDiv w:val="1"/>
      <w:marLeft w:val="0"/>
      <w:marRight w:val="0"/>
      <w:marTop w:val="0"/>
      <w:marBottom w:val="0"/>
      <w:divBdr>
        <w:top w:val="none" w:sz="0" w:space="0" w:color="auto"/>
        <w:left w:val="none" w:sz="0" w:space="0" w:color="auto"/>
        <w:bottom w:val="none" w:sz="0" w:space="0" w:color="auto"/>
        <w:right w:val="none" w:sz="0" w:space="0" w:color="auto"/>
      </w:divBdr>
    </w:div>
    <w:div w:id="533929578">
      <w:bodyDiv w:val="1"/>
      <w:marLeft w:val="0"/>
      <w:marRight w:val="0"/>
      <w:marTop w:val="0"/>
      <w:marBottom w:val="0"/>
      <w:divBdr>
        <w:top w:val="none" w:sz="0" w:space="0" w:color="auto"/>
        <w:left w:val="none" w:sz="0" w:space="0" w:color="auto"/>
        <w:bottom w:val="none" w:sz="0" w:space="0" w:color="auto"/>
        <w:right w:val="none" w:sz="0" w:space="0" w:color="auto"/>
      </w:divBdr>
    </w:div>
    <w:div w:id="547843364">
      <w:bodyDiv w:val="1"/>
      <w:marLeft w:val="0"/>
      <w:marRight w:val="0"/>
      <w:marTop w:val="0"/>
      <w:marBottom w:val="0"/>
      <w:divBdr>
        <w:top w:val="none" w:sz="0" w:space="0" w:color="auto"/>
        <w:left w:val="none" w:sz="0" w:space="0" w:color="auto"/>
        <w:bottom w:val="none" w:sz="0" w:space="0" w:color="auto"/>
        <w:right w:val="none" w:sz="0" w:space="0" w:color="auto"/>
      </w:divBdr>
    </w:div>
    <w:div w:id="699164234">
      <w:bodyDiv w:val="1"/>
      <w:marLeft w:val="0"/>
      <w:marRight w:val="0"/>
      <w:marTop w:val="0"/>
      <w:marBottom w:val="0"/>
      <w:divBdr>
        <w:top w:val="none" w:sz="0" w:space="0" w:color="auto"/>
        <w:left w:val="none" w:sz="0" w:space="0" w:color="auto"/>
        <w:bottom w:val="none" w:sz="0" w:space="0" w:color="auto"/>
        <w:right w:val="none" w:sz="0" w:space="0" w:color="auto"/>
      </w:divBdr>
    </w:div>
    <w:div w:id="779762722">
      <w:bodyDiv w:val="1"/>
      <w:marLeft w:val="0"/>
      <w:marRight w:val="0"/>
      <w:marTop w:val="0"/>
      <w:marBottom w:val="0"/>
      <w:divBdr>
        <w:top w:val="none" w:sz="0" w:space="0" w:color="auto"/>
        <w:left w:val="none" w:sz="0" w:space="0" w:color="auto"/>
        <w:bottom w:val="none" w:sz="0" w:space="0" w:color="auto"/>
        <w:right w:val="none" w:sz="0" w:space="0" w:color="auto"/>
      </w:divBdr>
    </w:div>
    <w:div w:id="970205566">
      <w:bodyDiv w:val="1"/>
      <w:marLeft w:val="0"/>
      <w:marRight w:val="0"/>
      <w:marTop w:val="0"/>
      <w:marBottom w:val="0"/>
      <w:divBdr>
        <w:top w:val="none" w:sz="0" w:space="0" w:color="auto"/>
        <w:left w:val="none" w:sz="0" w:space="0" w:color="auto"/>
        <w:bottom w:val="none" w:sz="0" w:space="0" w:color="auto"/>
        <w:right w:val="none" w:sz="0" w:space="0" w:color="auto"/>
      </w:divBdr>
    </w:div>
    <w:div w:id="1222135284">
      <w:bodyDiv w:val="1"/>
      <w:marLeft w:val="0"/>
      <w:marRight w:val="0"/>
      <w:marTop w:val="0"/>
      <w:marBottom w:val="0"/>
      <w:divBdr>
        <w:top w:val="none" w:sz="0" w:space="0" w:color="auto"/>
        <w:left w:val="none" w:sz="0" w:space="0" w:color="auto"/>
        <w:bottom w:val="none" w:sz="0" w:space="0" w:color="auto"/>
        <w:right w:val="none" w:sz="0" w:space="0" w:color="auto"/>
      </w:divBdr>
    </w:div>
    <w:div w:id="1629824423">
      <w:bodyDiv w:val="1"/>
      <w:marLeft w:val="0"/>
      <w:marRight w:val="0"/>
      <w:marTop w:val="0"/>
      <w:marBottom w:val="0"/>
      <w:divBdr>
        <w:top w:val="none" w:sz="0" w:space="0" w:color="auto"/>
        <w:left w:val="none" w:sz="0" w:space="0" w:color="auto"/>
        <w:bottom w:val="none" w:sz="0" w:space="0" w:color="auto"/>
        <w:right w:val="none" w:sz="0" w:space="0" w:color="auto"/>
      </w:divBdr>
    </w:div>
    <w:div w:id="1716587408">
      <w:bodyDiv w:val="1"/>
      <w:marLeft w:val="0"/>
      <w:marRight w:val="0"/>
      <w:marTop w:val="0"/>
      <w:marBottom w:val="0"/>
      <w:divBdr>
        <w:top w:val="none" w:sz="0" w:space="0" w:color="auto"/>
        <w:left w:val="none" w:sz="0" w:space="0" w:color="auto"/>
        <w:bottom w:val="none" w:sz="0" w:space="0" w:color="auto"/>
        <w:right w:val="none" w:sz="0" w:space="0" w:color="auto"/>
      </w:divBdr>
    </w:div>
    <w:div w:id="203426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BC270-85A6-46D9-A5A6-BD72B67E9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812</Words>
  <Characters>5152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Farirai Nzvere</dc:creator>
  <cp:keywords/>
  <dc:description/>
  <cp:lastModifiedBy>Farirai Nzvere</cp:lastModifiedBy>
  <cp:revision>4</cp:revision>
  <dcterms:created xsi:type="dcterms:W3CDTF">2025-05-05T18:34:00Z</dcterms:created>
  <dcterms:modified xsi:type="dcterms:W3CDTF">2025-05-05T20:46:00Z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837e943981479ee83284fa5d7a751eec4a3f4f1ae9f2b22443ad0f80ddf45896</vt:lpwstr>
  </property>
</Properties>
</file>